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8705B" w14:textId="4E623C19" w:rsidR="00B13D4D" w:rsidRDefault="00B13D4D" w:rsidP="00B13D4D">
      <w:pPr>
        <w:jc w:val="center"/>
        <w:rPr>
          <w:b/>
          <w:bCs/>
          <w:sz w:val="32"/>
          <w:szCs w:val="32"/>
          <w:u w:val="single"/>
        </w:rPr>
      </w:pPr>
      <w:r>
        <w:rPr>
          <w:b/>
          <w:bCs/>
          <w:noProof/>
          <w:sz w:val="32"/>
          <w:szCs w:val="32"/>
          <w:u w:val="single"/>
        </w:rPr>
        <w:drawing>
          <wp:inline distT="0" distB="0" distL="0" distR="0" wp14:anchorId="6ACD881D" wp14:editId="69EBB38C">
            <wp:extent cx="1426845" cy="1688465"/>
            <wp:effectExtent l="0" t="0" r="190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6845" cy="1688465"/>
                    </a:xfrm>
                    <a:prstGeom prst="rect">
                      <a:avLst/>
                    </a:prstGeom>
                    <a:noFill/>
                  </pic:spPr>
                </pic:pic>
              </a:graphicData>
            </a:graphic>
          </wp:inline>
        </w:drawing>
      </w:r>
      <w:r>
        <w:rPr>
          <w:b/>
          <w:bCs/>
          <w:noProof/>
          <w:sz w:val="32"/>
          <w:szCs w:val="32"/>
          <w:u w:val="single"/>
        </w:rPr>
        <w:drawing>
          <wp:inline distT="0" distB="0" distL="0" distR="0" wp14:anchorId="78C5926C" wp14:editId="0D1088F1">
            <wp:extent cx="1682750" cy="1682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2750" cy="1682750"/>
                    </a:xfrm>
                    <a:prstGeom prst="rect">
                      <a:avLst/>
                    </a:prstGeom>
                    <a:noFill/>
                  </pic:spPr>
                </pic:pic>
              </a:graphicData>
            </a:graphic>
          </wp:inline>
        </w:drawing>
      </w:r>
    </w:p>
    <w:p w14:paraId="466C00B7" w14:textId="324E9BA6" w:rsidR="00B13D4D" w:rsidRDefault="00B13D4D" w:rsidP="0051194D">
      <w:pPr>
        <w:rPr>
          <w:b/>
          <w:bCs/>
          <w:sz w:val="32"/>
          <w:szCs w:val="32"/>
          <w:u w:val="single"/>
        </w:rPr>
      </w:pPr>
    </w:p>
    <w:p w14:paraId="0CB61057" w14:textId="7B856771" w:rsidR="00B13D4D" w:rsidRPr="00B13D4D" w:rsidRDefault="00B13D4D" w:rsidP="0051194D">
      <w:pPr>
        <w:rPr>
          <w:b/>
          <w:bCs/>
          <w:sz w:val="32"/>
          <w:szCs w:val="32"/>
        </w:rPr>
      </w:pPr>
      <w:r w:rsidRPr="00B13D4D">
        <w:rPr>
          <w:b/>
          <w:bCs/>
          <w:noProof/>
          <w:sz w:val="32"/>
          <w:szCs w:val="32"/>
        </w:rPr>
        <w:drawing>
          <wp:inline distT="0" distB="0" distL="0" distR="0" wp14:anchorId="64B61327" wp14:editId="14668A8F">
            <wp:extent cx="2573020" cy="9023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3020" cy="902335"/>
                    </a:xfrm>
                    <a:prstGeom prst="rect">
                      <a:avLst/>
                    </a:prstGeom>
                    <a:noFill/>
                  </pic:spPr>
                </pic:pic>
              </a:graphicData>
            </a:graphic>
          </wp:inline>
        </w:drawing>
      </w:r>
      <w:r>
        <w:rPr>
          <w:b/>
          <w:bCs/>
          <w:sz w:val="32"/>
          <w:szCs w:val="32"/>
        </w:rPr>
        <w:tab/>
      </w:r>
      <w:r>
        <w:rPr>
          <w:b/>
          <w:bCs/>
          <w:sz w:val="32"/>
          <w:szCs w:val="32"/>
        </w:rPr>
        <w:tab/>
      </w:r>
      <w:r>
        <w:rPr>
          <w:b/>
          <w:bCs/>
          <w:noProof/>
          <w:sz w:val="32"/>
          <w:szCs w:val="32"/>
        </w:rPr>
        <w:drawing>
          <wp:inline distT="0" distB="0" distL="0" distR="0" wp14:anchorId="22E899C0" wp14:editId="512E627E">
            <wp:extent cx="2390140" cy="7988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140" cy="798830"/>
                    </a:xfrm>
                    <a:prstGeom prst="rect">
                      <a:avLst/>
                    </a:prstGeom>
                    <a:noFill/>
                  </pic:spPr>
                </pic:pic>
              </a:graphicData>
            </a:graphic>
          </wp:inline>
        </w:drawing>
      </w:r>
    </w:p>
    <w:p w14:paraId="7C3AAED1" w14:textId="77777777" w:rsidR="00B13D4D" w:rsidRDefault="00B13D4D" w:rsidP="0051194D">
      <w:pPr>
        <w:rPr>
          <w:b/>
          <w:bCs/>
          <w:sz w:val="32"/>
          <w:szCs w:val="32"/>
          <w:u w:val="single"/>
        </w:rPr>
      </w:pPr>
    </w:p>
    <w:p w14:paraId="3C11350C" w14:textId="77777777" w:rsidR="00B13D4D" w:rsidRDefault="00B13D4D" w:rsidP="0051194D">
      <w:pPr>
        <w:rPr>
          <w:b/>
          <w:bCs/>
          <w:sz w:val="32"/>
          <w:szCs w:val="32"/>
          <w:u w:val="single"/>
        </w:rPr>
      </w:pPr>
    </w:p>
    <w:p w14:paraId="3853201F" w14:textId="447D47F1" w:rsidR="00B13D4D" w:rsidRPr="00B13D4D" w:rsidRDefault="008C2E3B" w:rsidP="0051194D">
      <w:pPr>
        <w:rPr>
          <w:b/>
          <w:bCs/>
          <w:sz w:val="32"/>
          <w:szCs w:val="32"/>
          <w:u w:val="single"/>
        </w:rPr>
      </w:pPr>
      <w:r w:rsidRPr="008C2E3B">
        <w:rPr>
          <w:b/>
          <w:bCs/>
          <w:sz w:val="32"/>
          <w:szCs w:val="32"/>
          <w:u w:val="single"/>
        </w:rPr>
        <w:t>Week 4: Pray, Learn, Act as Faithful Citizens</w:t>
      </w:r>
    </w:p>
    <w:p w14:paraId="07521B6C" w14:textId="0D83B89D" w:rsidR="008A6B71" w:rsidRPr="00B5450F" w:rsidRDefault="00A72E3C" w:rsidP="00A72E3C">
      <w:pPr>
        <w:rPr>
          <w:sz w:val="24"/>
          <w:szCs w:val="24"/>
        </w:rPr>
      </w:pPr>
      <w:r w:rsidRPr="00A72E3C">
        <w:rPr>
          <w:b/>
          <w:bCs/>
          <w:sz w:val="28"/>
          <w:szCs w:val="28"/>
        </w:rPr>
        <w:t xml:space="preserve">Intro: </w:t>
      </w:r>
      <w:r>
        <w:rPr>
          <w:sz w:val="24"/>
          <w:szCs w:val="24"/>
        </w:rPr>
        <w:t>The Office of Human Life and Dignity and Catholic Charities- Social Concerns have collaborated to offer the fourth of seven weeks of prayer, study and action as we prepare for an upcoming election. This week, we will continue to explore the teaching document from the United States Con</w:t>
      </w:r>
      <w:bookmarkStart w:id="0" w:name="_GoBack"/>
      <w:bookmarkEnd w:id="0"/>
      <w:r>
        <w:rPr>
          <w:sz w:val="24"/>
          <w:szCs w:val="24"/>
        </w:rPr>
        <w:t xml:space="preserve">ference of Catholic Bishops, </w:t>
      </w:r>
      <w:r>
        <w:rPr>
          <w:i/>
          <w:iCs/>
          <w:sz w:val="24"/>
          <w:szCs w:val="24"/>
        </w:rPr>
        <w:t xml:space="preserve">Forming Consciences for Faithful Citizenship, </w:t>
      </w:r>
      <w:r>
        <w:rPr>
          <w:sz w:val="24"/>
          <w:szCs w:val="24"/>
        </w:rPr>
        <w:t>which “provides guidance for all who seek to exercise their rights and duties as citizens.” We will take a brief look at the second section of the Bishops’ statement. Recognizing that in all times and places “Jesus Christ is Lord,” (Philippians 2:11) we begin in prayer</w:t>
      </w:r>
    </w:p>
    <w:p w14:paraId="1ABA8D82" w14:textId="253CF09C" w:rsidR="0051194D" w:rsidRPr="008A6B71" w:rsidRDefault="00450BBD" w:rsidP="0051194D">
      <w:pPr>
        <w:rPr>
          <w:b/>
          <w:bCs/>
          <w:sz w:val="28"/>
          <w:szCs w:val="28"/>
          <w:lang w:val="es-MX"/>
        </w:rPr>
      </w:pPr>
      <w:proofErr w:type="spellStart"/>
      <w:r w:rsidRPr="008A6B71">
        <w:rPr>
          <w:b/>
          <w:bCs/>
          <w:sz w:val="28"/>
          <w:szCs w:val="28"/>
          <w:lang w:val="es-MX"/>
        </w:rPr>
        <w:t>Pray</w:t>
      </w:r>
      <w:proofErr w:type="spellEnd"/>
      <w:r w:rsidRPr="008A6B71">
        <w:rPr>
          <w:b/>
          <w:bCs/>
          <w:sz w:val="28"/>
          <w:szCs w:val="28"/>
          <w:lang w:val="es-MX"/>
        </w:rPr>
        <w:t xml:space="preserve">: </w:t>
      </w:r>
    </w:p>
    <w:p w14:paraId="6D17D87E" w14:textId="77777777" w:rsidR="000A1A9C" w:rsidRPr="008A6B71" w:rsidRDefault="000A1A9C" w:rsidP="0051194D">
      <w:pPr>
        <w:rPr>
          <w:sz w:val="24"/>
          <w:szCs w:val="24"/>
          <w:lang w:val="es-MX"/>
        </w:rPr>
        <w:sectPr w:rsidR="000A1A9C" w:rsidRPr="008A6B71">
          <w:pgSz w:w="12240" w:h="15840"/>
          <w:pgMar w:top="1440" w:right="1440" w:bottom="1440" w:left="1440" w:header="720" w:footer="720" w:gutter="0"/>
          <w:cols w:space="720"/>
          <w:docGrid w:linePitch="360"/>
        </w:sectPr>
      </w:pPr>
    </w:p>
    <w:p w14:paraId="25B9A0D7" w14:textId="6554463F" w:rsidR="0051194D" w:rsidRPr="0051194D" w:rsidRDefault="0051194D" w:rsidP="0051194D">
      <w:pPr>
        <w:rPr>
          <w:sz w:val="24"/>
          <w:szCs w:val="24"/>
        </w:rPr>
      </w:pPr>
      <w:r w:rsidRPr="0051194D">
        <w:rPr>
          <w:sz w:val="24"/>
          <w:szCs w:val="24"/>
        </w:rPr>
        <w:t>Holy Spirit,</w:t>
      </w:r>
      <w:r w:rsidRPr="0051194D">
        <w:rPr>
          <w:sz w:val="24"/>
          <w:szCs w:val="24"/>
        </w:rPr>
        <w:br/>
        <w:t>     We praise and thank you!</w:t>
      </w:r>
    </w:p>
    <w:p w14:paraId="5D5C1FBC" w14:textId="77777777" w:rsidR="0051194D" w:rsidRPr="0051194D" w:rsidRDefault="0051194D" w:rsidP="0051194D">
      <w:pPr>
        <w:rPr>
          <w:sz w:val="24"/>
          <w:szCs w:val="24"/>
        </w:rPr>
      </w:pPr>
      <w:r w:rsidRPr="0051194D">
        <w:rPr>
          <w:sz w:val="24"/>
          <w:szCs w:val="24"/>
        </w:rPr>
        <w:t>You anoint us to</w:t>
      </w:r>
      <w:r w:rsidRPr="0051194D">
        <w:rPr>
          <w:sz w:val="24"/>
          <w:szCs w:val="24"/>
        </w:rPr>
        <w:br/>
        <w:t>     bring glad tidings to the poor</w:t>
      </w:r>
      <w:r w:rsidRPr="0051194D">
        <w:rPr>
          <w:sz w:val="24"/>
          <w:szCs w:val="24"/>
        </w:rPr>
        <w:br/>
        <w:t>     proclaim liberty to captives</w:t>
      </w:r>
      <w:r w:rsidRPr="0051194D">
        <w:rPr>
          <w:sz w:val="24"/>
          <w:szCs w:val="24"/>
        </w:rPr>
        <w:br/>
        <w:t>     recover sight for the blind</w:t>
      </w:r>
      <w:r w:rsidRPr="0051194D">
        <w:rPr>
          <w:sz w:val="24"/>
          <w:szCs w:val="24"/>
        </w:rPr>
        <w:br/>
        <w:t>     free the oppressed</w:t>
      </w:r>
      <w:r w:rsidRPr="0051194D">
        <w:rPr>
          <w:sz w:val="24"/>
          <w:szCs w:val="24"/>
        </w:rPr>
        <w:br/>
        <w:t>     and build communities in keeping</w:t>
      </w:r>
      <w:r w:rsidRPr="0051194D">
        <w:rPr>
          <w:sz w:val="24"/>
          <w:szCs w:val="24"/>
        </w:rPr>
        <w:br/>
        <w:t>     with God's vision of justice.</w:t>
      </w:r>
    </w:p>
    <w:p w14:paraId="323A6203" w14:textId="77777777" w:rsidR="0051194D" w:rsidRPr="0051194D" w:rsidRDefault="0051194D" w:rsidP="0051194D">
      <w:pPr>
        <w:rPr>
          <w:sz w:val="24"/>
          <w:szCs w:val="24"/>
        </w:rPr>
      </w:pPr>
      <w:r w:rsidRPr="0051194D">
        <w:rPr>
          <w:sz w:val="24"/>
          <w:szCs w:val="24"/>
        </w:rPr>
        <w:t>Show us how to be</w:t>
      </w:r>
      <w:r w:rsidRPr="0051194D">
        <w:rPr>
          <w:sz w:val="24"/>
          <w:szCs w:val="24"/>
        </w:rPr>
        <w:br/>
        <w:t>     light of the world</w:t>
      </w:r>
      <w:r w:rsidRPr="0051194D">
        <w:rPr>
          <w:sz w:val="24"/>
          <w:szCs w:val="24"/>
        </w:rPr>
        <w:br/>
        <w:t>     salt of the earth</w:t>
      </w:r>
      <w:r w:rsidRPr="0051194D">
        <w:rPr>
          <w:sz w:val="24"/>
          <w:szCs w:val="24"/>
        </w:rPr>
        <w:br/>
        <w:t>     seeds that sprout love</w:t>
      </w:r>
      <w:r w:rsidRPr="0051194D">
        <w:rPr>
          <w:sz w:val="24"/>
          <w:szCs w:val="24"/>
        </w:rPr>
        <w:br/>
        <w:t>     and leaven that infuses humanity</w:t>
      </w:r>
      <w:r w:rsidRPr="0051194D">
        <w:rPr>
          <w:sz w:val="24"/>
          <w:szCs w:val="24"/>
        </w:rPr>
        <w:br/>
        <w:t>     with the desire to promote</w:t>
      </w:r>
      <w:r w:rsidRPr="0051194D">
        <w:rPr>
          <w:sz w:val="24"/>
          <w:szCs w:val="24"/>
        </w:rPr>
        <w:br/>
        <w:t>     human dignity and solidarity.</w:t>
      </w:r>
    </w:p>
    <w:p w14:paraId="04CEEA74" w14:textId="77777777" w:rsidR="0051194D" w:rsidRPr="0051194D" w:rsidRDefault="0051194D" w:rsidP="0051194D">
      <w:pPr>
        <w:rPr>
          <w:sz w:val="24"/>
          <w:szCs w:val="24"/>
        </w:rPr>
      </w:pPr>
      <w:r w:rsidRPr="0051194D">
        <w:rPr>
          <w:sz w:val="24"/>
          <w:szCs w:val="24"/>
        </w:rPr>
        <w:t>Help us to listen so that</w:t>
      </w:r>
      <w:r w:rsidRPr="0051194D">
        <w:rPr>
          <w:sz w:val="24"/>
          <w:szCs w:val="24"/>
        </w:rPr>
        <w:br/>
        <w:t>     those in poverty can lead our efforts to</w:t>
      </w:r>
      <w:r w:rsidRPr="0051194D">
        <w:rPr>
          <w:sz w:val="24"/>
          <w:szCs w:val="24"/>
        </w:rPr>
        <w:br/>
      </w:r>
      <w:r w:rsidRPr="0051194D">
        <w:rPr>
          <w:sz w:val="24"/>
          <w:szCs w:val="24"/>
        </w:rPr>
        <w:lastRenderedPageBreak/>
        <w:t>     proclaim a more hopeful vision</w:t>
      </w:r>
      <w:r w:rsidRPr="0051194D">
        <w:rPr>
          <w:sz w:val="24"/>
          <w:szCs w:val="24"/>
        </w:rPr>
        <w:br/>
        <w:t>     liberate captives from injustice</w:t>
      </w:r>
      <w:r w:rsidRPr="0051194D">
        <w:rPr>
          <w:sz w:val="24"/>
          <w:szCs w:val="24"/>
        </w:rPr>
        <w:br/>
        <w:t>     heal the blindness of the powerful</w:t>
      </w:r>
      <w:r w:rsidRPr="0051194D">
        <w:rPr>
          <w:sz w:val="24"/>
          <w:szCs w:val="24"/>
        </w:rPr>
        <w:br/>
        <w:t>     free us all from self-centeredness</w:t>
      </w:r>
      <w:r w:rsidRPr="0051194D">
        <w:rPr>
          <w:sz w:val="24"/>
          <w:szCs w:val="24"/>
        </w:rPr>
        <w:br/>
        <w:t>     and build community to overcome poverty.</w:t>
      </w:r>
    </w:p>
    <w:p w14:paraId="1105240F" w14:textId="01D365C2" w:rsidR="0051194D" w:rsidRPr="008A6B71" w:rsidRDefault="0051194D" w:rsidP="0051194D">
      <w:pPr>
        <w:rPr>
          <w:sz w:val="24"/>
          <w:szCs w:val="24"/>
          <w:lang w:val="es-MX"/>
        </w:rPr>
      </w:pPr>
      <w:r w:rsidRPr="008A6B71">
        <w:rPr>
          <w:sz w:val="24"/>
          <w:szCs w:val="24"/>
          <w:lang w:val="es-MX"/>
        </w:rPr>
        <w:t>Amen.</w:t>
      </w:r>
    </w:p>
    <w:p w14:paraId="4701D24B" w14:textId="181161D0" w:rsidR="0051194D" w:rsidRPr="008A6B71" w:rsidRDefault="0051194D">
      <w:pPr>
        <w:rPr>
          <w:i/>
          <w:iCs/>
          <w:lang w:val="es-MX"/>
        </w:rPr>
      </w:pPr>
      <w:r w:rsidRPr="008A6B71">
        <w:rPr>
          <w:i/>
          <w:iCs/>
          <w:lang w:val="es-MX"/>
        </w:rPr>
        <w:t xml:space="preserve">USCCB </w:t>
      </w:r>
      <w:hyperlink r:id="rId9" w:history="1">
        <w:r w:rsidRPr="008A6B71">
          <w:rPr>
            <w:rStyle w:val="Hyperlink"/>
            <w:i/>
            <w:iCs/>
            <w:lang w:val="es-MX"/>
          </w:rPr>
          <w:t>https://www.usccb.org/prayer-and-worship/prayers-and-devotions/prayers/help-us-build-communities-in-gods-vision-of-justice</w:t>
        </w:r>
      </w:hyperlink>
    </w:p>
    <w:p w14:paraId="1A3B4AB5" w14:textId="77777777" w:rsidR="000A1A9C" w:rsidRPr="008A6B71" w:rsidRDefault="0051194D">
      <w:pPr>
        <w:rPr>
          <w:b/>
          <w:bCs/>
          <w:sz w:val="28"/>
          <w:szCs w:val="28"/>
          <w:lang w:val="es-MX"/>
        </w:rPr>
        <w:sectPr w:rsidR="000A1A9C" w:rsidRPr="008A6B71" w:rsidSect="000A1A9C">
          <w:type w:val="continuous"/>
          <w:pgSz w:w="12240" w:h="15840"/>
          <w:pgMar w:top="1440" w:right="1440" w:bottom="1440" w:left="1440" w:header="720" w:footer="720" w:gutter="0"/>
          <w:cols w:num="2" w:space="720"/>
          <w:docGrid w:linePitch="360"/>
        </w:sectPr>
      </w:pPr>
      <w:r w:rsidRPr="008A6B71">
        <w:rPr>
          <w:sz w:val="24"/>
          <w:szCs w:val="24"/>
          <w:lang w:val="es-MX"/>
        </w:rPr>
        <w:br/>
      </w:r>
    </w:p>
    <w:p w14:paraId="4E68890B" w14:textId="0FD93C71" w:rsidR="00450BBD" w:rsidRPr="004D3EF8" w:rsidRDefault="00450BBD">
      <w:pPr>
        <w:rPr>
          <w:b/>
          <w:bCs/>
          <w:sz w:val="28"/>
          <w:szCs w:val="28"/>
        </w:rPr>
      </w:pPr>
      <w:r w:rsidRPr="004D3EF8">
        <w:rPr>
          <w:b/>
          <w:bCs/>
          <w:sz w:val="28"/>
          <w:szCs w:val="28"/>
        </w:rPr>
        <w:t>Learn:</w:t>
      </w:r>
    </w:p>
    <w:p w14:paraId="421FC3F8" w14:textId="77777777" w:rsidR="00450BBD" w:rsidRPr="00450BBD" w:rsidRDefault="00450BBD" w:rsidP="00450BBD">
      <w:pPr>
        <w:rPr>
          <w:sz w:val="24"/>
          <w:szCs w:val="24"/>
          <w:u w:val="single"/>
        </w:rPr>
      </w:pPr>
      <w:r w:rsidRPr="00450BBD">
        <w:rPr>
          <w:sz w:val="24"/>
          <w:szCs w:val="24"/>
          <w:u w:val="single"/>
        </w:rPr>
        <w:t>Forming Consciences for Faithful Citizenship - Part II - Applying Catholic Teaching to Major Issues: A Summary of Policy Positions of the United States Conference of Catholic Bishops</w:t>
      </w:r>
    </w:p>
    <w:p w14:paraId="48B659C3" w14:textId="0E4F8E7D" w:rsidR="004B39BF" w:rsidRPr="008C2E3B" w:rsidRDefault="00450BBD">
      <w:pPr>
        <w:rPr>
          <w:sz w:val="24"/>
          <w:szCs w:val="24"/>
        </w:rPr>
      </w:pPr>
      <w:r w:rsidRPr="008C2E3B">
        <w:rPr>
          <w:sz w:val="24"/>
          <w:szCs w:val="24"/>
        </w:rPr>
        <w:t>“</w:t>
      </w:r>
      <w:r w:rsidR="000B50D1" w:rsidRPr="008C2E3B">
        <w:rPr>
          <w:sz w:val="24"/>
          <w:szCs w:val="24"/>
        </w:rPr>
        <w:t>Politics is a noble mission to promote the common good. As such, it is about ethics and principles as well as issues, candidates, and officeholders. To engage in "politics," then, is more than getting involved in current polemics and debates; it is about acting with others and through institutions for the benefit of all. The fact that much of our political rhetoric has become very negative and that political polarization seems to have grown should not dissuade us from the high calling to work for a world that allows everyone to thrive, a world in which all persons, all families, have what they need to fulfill their God-given destiny. In our democracy, one aspect of this task for all of us requires that we weigh issues and related policies. </w:t>
      </w:r>
    </w:p>
    <w:p w14:paraId="03FC8E1C" w14:textId="532B904F" w:rsidR="000B50D1" w:rsidRPr="008C2E3B" w:rsidRDefault="000B50D1">
      <w:pPr>
        <w:rPr>
          <w:i/>
          <w:iCs/>
          <w:sz w:val="24"/>
          <w:szCs w:val="24"/>
        </w:rPr>
      </w:pPr>
      <w:r w:rsidRPr="008C2E3B">
        <w:rPr>
          <w:sz w:val="24"/>
          <w:szCs w:val="24"/>
        </w:rPr>
        <w:t>While people of good will may sometimes choose different ways to apply and act on some of our principles, Catholics cannot ignore their inescapable moral challenges or simply dismiss the Church's guidance or policy directions that flow from these principles.</w:t>
      </w:r>
      <w:r w:rsidR="00450BBD" w:rsidRPr="008C2E3B">
        <w:rPr>
          <w:sz w:val="24"/>
          <w:szCs w:val="24"/>
        </w:rPr>
        <w:t xml:space="preserve">” </w:t>
      </w:r>
      <w:r w:rsidR="00450BBD" w:rsidRPr="008C2E3B">
        <w:rPr>
          <w:i/>
          <w:iCs/>
          <w:sz w:val="24"/>
          <w:szCs w:val="24"/>
        </w:rPr>
        <w:t>Forming Consciences for Faithful Citizenship</w:t>
      </w:r>
    </w:p>
    <w:p w14:paraId="0B1F6ADD" w14:textId="6EA96EA5" w:rsidR="000B50D1" w:rsidRPr="008C2E3B" w:rsidRDefault="000A1A9C">
      <w:pPr>
        <w:rPr>
          <w:sz w:val="24"/>
          <w:szCs w:val="24"/>
        </w:rPr>
      </w:pPr>
      <w:r>
        <w:rPr>
          <w:noProof/>
          <w:sz w:val="24"/>
          <w:szCs w:val="24"/>
        </w:rPr>
        <w:drawing>
          <wp:anchor distT="0" distB="0" distL="114300" distR="114300" simplePos="0" relativeHeight="251658240" behindDoc="1" locked="0" layoutInCell="1" allowOverlap="1" wp14:anchorId="3F023B61" wp14:editId="7FB42FCF">
            <wp:simplePos x="0" y="0"/>
            <wp:positionH relativeFrom="column">
              <wp:posOffset>4221480</wp:posOffset>
            </wp:positionH>
            <wp:positionV relativeFrom="paragraph">
              <wp:posOffset>901065</wp:posOffset>
            </wp:positionV>
            <wp:extent cx="1905000" cy="2247900"/>
            <wp:effectExtent l="0" t="0" r="0" b="0"/>
            <wp:wrapTight wrapText="bothSides">
              <wp:wrapPolygon edited="0">
                <wp:start x="0" y="0"/>
                <wp:lineTo x="0" y="21417"/>
                <wp:lineTo x="21384" y="21417"/>
                <wp:lineTo x="21384" y="0"/>
                <wp:lineTo x="0" y="0"/>
              </wp:wrapPolygon>
            </wp:wrapTight>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ful-citizenship-logo-vertical-white-english-small.jpg"/>
                    <pic:cNvPicPr/>
                  </pic:nvPicPr>
                  <pic:blipFill>
                    <a:blip r:embed="rId10">
                      <a:extLst>
                        <a:ext uri="{28A0092B-C50C-407E-A947-70E740481C1C}">
                          <a14:useLocalDpi xmlns:a14="http://schemas.microsoft.com/office/drawing/2010/main" val="0"/>
                        </a:ext>
                      </a:extLst>
                    </a:blip>
                    <a:stretch>
                      <a:fillRect/>
                    </a:stretch>
                  </pic:blipFill>
                  <pic:spPr>
                    <a:xfrm>
                      <a:off x="0" y="0"/>
                      <a:ext cx="1905000" cy="2247900"/>
                    </a:xfrm>
                    <a:prstGeom prst="rect">
                      <a:avLst/>
                    </a:prstGeom>
                  </pic:spPr>
                </pic:pic>
              </a:graphicData>
            </a:graphic>
            <wp14:sizeRelH relativeFrom="page">
              <wp14:pctWidth>0</wp14:pctWidth>
            </wp14:sizeRelH>
            <wp14:sizeRelV relativeFrom="page">
              <wp14:pctHeight>0</wp14:pctHeight>
            </wp14:sizeRelV>
          </wp:anchor>
        </w:drawing>
      </w:r>
      <w:r w:rsidR="000B50D1" w:rsidRPr="008C2E3B">
        <w:rPr>
          <w:sz w:val="24"/>
          <w:szCs w:val="24"/>
        </w:rPr>
        <w:t xml:space="preserve">Space does not permit us the opportunity to quote each issue at length, but we cannot urge you strongly enough to review the document </w:t>
      </w:r>
      <w:r w:rsidR="000B50D1" w:rsidRPr="008C2E3B">
        <w:rPr>
          <w:i/>
          <w:iCs/>
          <w:sz w:val="24"/>
          <w:szCs w:val="24"/>
        </w:rPr>
        <w:t>Forming Consciences for Faithful Citizenship</w:t>
      </w:r>
      <w:r w:rsidR="000B50D1" w:rsidRPr="008C2E3B">
        <w:rPr>
          <w:sz w:val="24"/>
          <w:szCs w:val="24"/>
        </w:rPr>
        <w:t xml:space="preserve"> for yourself in order to discern your vote. The following is a list of the issues that the document addresses </w:t>
      </w:r>
      <w:r w:rsidR="00450BBD" w:rsidRPr="008C2E3B">
        <w:rPr>
          <w:sz w:val="24"/>
          <w:szCs w:val="24"/>
        </w:rPr>
        <w:t>in greater detail,</w:t>
      </w:r>
      <w:r w:rsidR="000B50D1" w:rsidRPr="008C2E3B">
        <w:rPr>
          <w:sz w:val="24"/>
          <w:szCs w:val="24"/>
        </w:rPr>
        <w:t xml:space="preserve"> and the paragraphs where you might find information on each.</w:t>
      </w:r>
    </w:p>
    <w:p w14:paraId="2FDA9DCF" w14:textId="685ADCB9" w:rsidR="000B50D1" w:rsidRPr="008C2E3B" w:rsidRDefault="000B50D1" w:rsidP="008C2E3B">
      <w:pPr>
        <w:pStyle w:val="ListParagraph"/>
        <w:numPr>
          <w:ilvl w:val="0"/>
          <w:numId w:val="3"/>
        </w:numPr>
        <w:spacing w:after="0"/>
        <w:rPr>
          <w:sz w:val="24"/>
          <w:szCs w:val="24"/>
        </w:rPr>
      </w:pPr>
      <w:r w:rsidRPr="008C2E3B">
        <w:rPr>
          <w:sz w:val="24"/>
          <w:szCs w:val="24"/>
        </w:rPr>
        <w:t xml:space="preserve">Human Life: paragraphs 64, 65, 66, and 67 </w:t>
      </w:r>
    </w:p>
    <w:p w14:paraId="099EE710" w14:textId="241EEF3D" w:rsidR="000B50D1" w:rsidRPr="008C2E3B" w:rsidRDefault="000B50D1" w:rsidP="008C2E3B">
      <w:pPr>
        <w:pStyle w:val="ListParagraph"/>
        <w:numPr>
          <w:ilvl w:val="0"/>
          <w:numId w:val="3"/>
        </w:numPr>
        <w:spacing w:after="0"/>
        <w:rPr>
          <w:sz w:val="24"/>
          <w:szCs w:val="24"/>
        </w:rPr>
      </w:pPr>
      <w:r w:rsidRPr="008C2E3B">
        <w:rPr>
          <w:sz w:val="24"/>
          <w:szCs w:val="24"/>
        </w:rPr>
        <w:t xml:space="preserve">Promoting Peace: paragraphs 68 and 69 </w:t>
      </w:r>
    </w:p>
    <w:p w14:paraId="192A691A" w14:textId="0D1B8C66" w:rsidR="000B50D1" w:rsidRPr="008C2E3B" w:rsidRDefault="000B50D1" w:rsidP="008C2E3B">
      <w:pPr>
        <w:pStyle w:val="ListParagraph"/>
        <w:numPr>
          <w:ilvl w:val="0"/>
          <w:numId w:val="3"/>
        </w:numPr>
        <w:spacing w:after="0"/>
        <w:rPr>
          <w:sz w:val="24"/>
          <w:szCs w:val="24"/>
        </w:rPr>
      </w:pPr>
      <w:r w:rsidRPr="008C2E3B">
        <w:rPr>
          <w:sz w:val="24"/>
          <w:szCs w:val="24"/>
        </w:rPr>
        <w:t>Marriage and Family Life: paragraphs 70 and 71</w:t>
      </w:r>
    </w:p>
    <w:p w14:paraId="53B7C8F1" w14:textId="7CB419DA" w:rsidR="000B50D1" w:rsidRPr="008C2E3B" w:rsidRDefault="000B50D1" w:rsidP="008C2E3B">
      <w:pPr>
        <w:pStyle w:val="ListParagraph"/>
        <w:numPr>
          <w:ilvl w:val="0"/>
          <w:numId w:val="3"/>
        </w:numPr>
        <w:spacing w:after="0"/>
        <w:rPr>
          <w:sz w:val="24"/>
          <w:szCs w:val="24"/>
        </w:rPr>
      </w:pPr>
      <w:r w:rsidRPr="008C2E3B">
        <w:rPr>
          <w:sz w:val="24"/>
          <w:szCs w:val="24"/>
        </w:rPr>
        <w:t>Religious Freedom: paragraph 72</w:t>
      </w:r>
    </w:p>
    <w:p w14:paraId="4CA4B50B" w14:textId="786419FB" w:rsidR="000B50D1" w:rsidRPr="008C2E3B" w:rsidRDefault="000B50D1" w:rsidP="008C2E3B">
      <w:pPr>
        <w:pStyle w:val="ListParagraph"/>
        <w:numPr>
          <w:ilvl w:val="0"/>
          <w:numId w:val="3"/>
        </w:numPr>
        <w:spacing w:after="0"/>
        <w:rPr>
          <w:sz w:val="24"/>
          <w:szCs w:val="24"/>
        </w:rPr>
      </w:pPr>
      <w:r w:rsidRPr="008C2E3B">
        <w:rPr>
          <w:sz w:val="24"/>
          <w:szCs w:val="24"/>
        </w:rPr>
        <w:t>Preferential Option for the Poor and Economic Justice: paragraphs 73, 74, 75, 76, 77, 78, and 79</w:t>
      </w:r>
    </w:p>
    <w:p w14:paraId="7C915DE5" w14:textId="3A6B6C39" w:rsidR="000B50D1" w:rsidRPr="008C2E3B" w:rsidRDefault="000B50D1" w:rsidP="008C2E3B">
      <w:pPr>
        <w:pStyle w:val="ListParagraph"/>
        <w:numPr>
          <w:ilvl w:val="0"/>
          <w:numId w:val="3"/>
        </w:numPr>
        <w:spacing w:after="0"/>
        <w:rPr>
          <w:sz w:val="24"/>
          <w:szCs w:val="24"/>
        </w:rPr>
      </w:pPr>
      <w:r w:rsidRPr="008C2E3B">
        <w:rPr>
          <w:sz w:val="24"/>
          <w:szCs w:val="24"/>
        </w:rPr>
        <w:t>Health Care</w:t>
      </w:r>
      <w:r w:rsidR="00450BBD" w:rsidRPr="008C2E3B">
        <w:rPr>
          <w:sz w:val="24"/>
          <w:szCs w:val="24"/>
        </w:rPr>
        <w:t>: paragraph 80</w:t>
      </w:r>
    </w:p>
    <w:p w14:paraId="6FCC11A0" w14:textId="07875A8C" w:rsidR="000B50D1" w:rsidRPr="008C2E3B" w:rsidRDefault="000B50D1" w:rsidP="008C2E3B">
      <w:pPr>
        <w:pStyle w:val="ListParagraph"/>
        <w:numPr>
          <w:ilvl w:val="0"/>
          <w:numId w:val="3"/>
        </w:numPr>
        <w:spacing w:after="0"/>
        <w:rPr>
          <w:sz w:val="24"/>
          <w:szCs w:val="24"/>
        </w:rPr>
      </w:pPr>
      <w:r w:rsidRPr="008C2E3B">
        <w:rPr>
          <w:sz w:val="24"/>
          <w:szCs w:val="24"/>
        </w:rPr>
        <w:t>Migration</w:t>
      </w:r>
      <w:r w:rsidR="00450BBD" w:rsidRPr="008C2E3B">
        <w:rPr>
          <w:sz w:val="24"/>
          <w:szCs w:val="24"/>
        </w:rPr>
        <w:t>: paragraph 81</w:t>
      </w:r>
    </w:p>
    <w:p w14:paraId="51B6B381" w14:textId="45970FCD" w:rsidR="000B50D1" w:rsidRPr="008C2E3B" w:rsidRDefault="000B50D1" w:rsidP="008C2E3B">
      <w:pPr>
        <w:pStyle w:val="ListParagraph"/>
        <w:numPr>
          <w:ilvl w:val="0"/>
          <w:numId w:val="3"/>
        </w:numPr>
        <w:spacing w:after="0"/>
        <w:rPr>
          <w:sz w:val="24"/>
          <w:szCs w:val="24"/>
        </w:rPr>
      </w:pPr>
      <w:r w:rsidRPr="008C2E3B">
        <w:rPr>
          <w:sz w:val="24"/>
          <w:szCs w:val="24"/>
        </w:rPr>
        <w:t>Catholic Education</w:t>
      </w:r>
      <w:r w:rsidR="00450BBD" w:rsidRPr="008C2E3B">
        <w:rPr>
          <w:sz w:val="24"/>
          <w:szCs w:val="24"/>
        </w:rPr>
        <w:t>: paragraphs 82 and 83</w:t>
      </w:r>
    </w:p>
    <w:p w14:paraId="463D6C27" w14:textId="7EEFE4D3" w:rsidR="000B50D1" w:rsidRPr="008C2E3B" w:rsidRDefault="000B50D1" w:rsidP="008C2E3B">
      <w:pPr>
        <w:pStyle w:val="ListParagraph"/>
        <w:numPr>
          <w:ilvl w:val="0"/>
          <w:numId w:val="3"/>
        </w:numPr>
        <w:spacing w:after="0"/>
        <w:rPr>
          <w:sz w:val="24"/>
          <w:szCs w:val="24"/>
        </w:rPr>
      </w:pPr>
      <w:r w:rsidRPr="008C2E3B">
        <w:rPr>
          <w:sz w:val="24"/>
          <w:szCs w:val="24"/>
        </w:rPr>
        <w:t>Promoting Justice and Countering Violence</w:t>
      </w:r>
      <w:r w:rsidR="00450BBD" w:rsidRPr="008C2E3B">
        <w:rPr>
          <w:sz w:val="24"/>
          <w:szCs w:val="24"/>
        </w:rPr>
        <w:t xml:space="preserve">: paragraph </w:t>
      </w:r>
      <w:r w:rsidRPr="008C2E3B">
        <w:rPr>
          <w:sz w:val="24"/>
          <w:szCs w:val="24"/>
        </w:rPr>
        <w:t>84</w:t>
      </w:r>
    </w:p>
    <w:p w14:paraId="4A81712A" w14:textId="26904AE6" w:rsidR="000B50D1" w:rsidRPr="008C2E3B" w:rsidRDefault="000B50D1" w:rsidP="008C2E3B">
      <w:pPr>
        <w:pStyle w:val="ListParagraph"/>
        <w:numPr>
          <w:ilvl w:val="0"/>
          <w:numId w:val="3"/>
        </w:numPr>
        <w:spacing w:after="0"/>
        <w:rPr>
          <w:sz w:val="24"/>
          <w:szCs w:val="24"/>
        </w:rPr>
      </w:pPr>
      <w:r w:rsidRPr="008C2E3B">
        <w:rPr>
          <w:sz w:val="24"/>
          <w:szCs w:val="24"/>
        </w:rPr>
        <w:t>Combatting Unjust Discrimination</w:t>
      </w:r>
      <w:r w:rsidR="00450BBD" w:rsidRPr="008C2E3B">
        <w:rPr>
          <w:sz w:val="24"/>
          <w:szCs w:val="24"/>
        </w:rPr>
        <w:t xml:space="preserve">: paragraph </w:t>
      </w:r>
      <w:r w:rsidRPr="008C2E3B">
        <w:rPr>
          <w:sz w:val="24"/>
          <w:szCs w:val="24"/>
        </w:rPr>
        <w:t>85</w:t>
      </w:r>
    </w:p>
    <w:p w14:paraId="50B6AA4D" w14:textId="3E505C6C" w:rsidR="000B50D1" w:rsidRPr="008C2E3B" w:rsidRDefault="000B50D1" w:rsidP="008C2E3B">
      <w:pPr>
        <w:pStyle w:val="ListParagraph"/>
        <w:numPr>
          <w:ilvl w:val="0"/>
          <w:numId w:val="3"/>
        </w:numPr>
        <w:spacing w:after="0"/>
        <w:rPr>
          <w:sz w:val="24"/>
          <w:szCs w:val="24"/>
        </w:rPr>
      </w:pPr>
      <w:r w:rsidRPr="008C2E3B">
        <w:rPr>
          <w:sz w:val="24"/>
          <w:szCs w:val="24"/>
        </w:rPr>
        <w:t>Care for Our Common Home</w:t>
      </w:r>
      <w:r w:rsidR="00450BBD" w:rsidRPr="008C2E3B">
        <w:rPr>
          <w:sz w:val="24"/>
          <w:szCs w:val="24"/>
        </w:rPr>
        <w:t xml:space="preserve">: paragraph </w:t>
      </w:r>
      <w:r w:rsidRPr="008C2E3B">
        <w:rPr>
          <w:sz w:val="24"/>
          <w:szCs w:val="24"/>
        </w:rPr>
        <w:t>86 </w:t>
      </w:r>
    </w:p>
    <w:p w14:paraId="0AB034A7" w14:textId="13440604" w:rsidR="000B50D1" w:rsidRPr="008C2E3B" w:rsidRDefault="000B50D1" w:rsidP="008C2E3B">
      <w:pPr>
        <w:pStyle w:val="ListParagraph"/>
        <w:numPr>
          <w:ilvl w:val="0"/>
          <w:numId w:val="3"/>
        </w:numPr>
        <w:spacing w:after="0"/>
        <w:rPr>
          <w:sz w:val="24"/>
          <w:szCs w:val="24"/>
        </w:rPr>
      </w:pPr>
      <w:r w:rsidRPr="008C2E3B">
        <w:rPr>
          <w:sz w:val="24"/>
          <w:szCs w:val="24"/>
        </w:rPr>
        <w:t>Communications, Media, and Culture</w:t>
      </w:r>
      <w:r w:rsidR="00450BBD" w:rsidRPr="008C2E3B">
        <w:rPr>
          <w:sz w:val="24"/>
          <w:szCs w:val="24"/>
        </w:rPr>
        <w:t>: paragraphs 87, 88, and 89</w:t>
      </w:r>
    </w:p>
    <w:p w14:paraId="1FFE7F62" w14:textId="27B0D1C6" w:rsidR="000B50D1" w:rsidRPr="008C2E3B" w:rsidRDefault="000B50D1" w:rsidP="008C2E3B">
      <w:pPr>
        <w:pStyle w:val="ListParagraph"/>
        <w:numPr>
          <w:ilvl w:val="0"/>
          <w:numId w:val="3"/>
        </w:numPr>
        <w:spacing w:after="0"/>
        <w:rPr>
          <w:sz w:val="24"/>
          <w:szCs w:val="24"/>
        </w:rPr>
      </w:pPr>
      <w:r w:rsidRPr="008C2E3B">
        <w:rPr>
          <w:sz w:val="24"/>
          <w:szCs w:val="24"/>
        </w:rPr>
        <w:t>Global Solidarity</w:t>
      </w:r>
      <w:r w:rsidR="00450BBD" w:rsidRPr="008C2E3B">
        <w:rPr>
          <w:sz w:val="24"/>
          <w:szCs w:val="24"/>
        </w:rPr>
        <w:t xml:space="preserve">: paragraph </w:t>
      </w:r>
      <w:r w:rsidRPr="008C2E3B">
        <w:rPr>
          <w:sz w:val="24"/>
          <w:szCs w:val="24"/>
        </w:rPr>
        <w:t xml:space="preserve">90. </w:t>
      </w:r>
    </w:p>
    <w:p w14:paraId="32E51815" w14:textId="77777777" w:rsidR="008C2E3B" w:rsidRDefault="008C2E3B">
      <w:pPr>
        <w:rPr>
          <w:b/>
          <w:bCs/>
          <w:sz w:val="24"/>
          <w:szCs w:val="24"/>
        </w:rPr>
      </w:pPr>
    </w:p>
    <w:p w14:paraId="07CF09CA" w14:textId="1452431B" w:rsidR="000B50D1" w:rsidRPr="004D3EF8" w:rsidRDefault="00450BBD">
      <w:pPr>
        <w:rPr>
          <w:b/>
          <w:bCs/>
          <w:sz w:val="28"/>
          <w:szCs w:val="28"/>
        </w:rPr>
      </w:pPr>
      <w:r w:rsidRPr="004D3EF8">
        <w:rPr>
          <w:b/>
          <w:bCs/>
          <w:sz w:val="28"/>
          <w:szCs w:val="28"/>
        </w:rPr>
        <w:t>Act:</w:t>
      </w:r>
    </w:p>
    <w:p w14:paraId="57514B66" w14:textId="1A35EB73" w:rsidR="0051194D" w:rsidRPr="004D3EF8" w:rsidRDefault="0051194D" w:rsidP="004D3EF8">
      <w:pPr>
        <w:rPr>
          <w:sz w:val="24"/>
          <w:szCs w:val="24"/>
        </w:rPr>
      </w:pPr>
      <w:r w:rsidRPr="004D3EF8">
        <w:rPr>
          <w:sz w:val="24"/>
          <w:szCs w:val="24"/>
        </w:rPr>
        <w:t>After a thorough reading o</w:t>
      </w:r>
      <w:r w:rsidR="008C2E3B" w:rsidRPr="004D3EF8">
        <w:rPr>
          <w:sz w:val="24"/>
          <w:szCs w:val="24"/>
        </w:rPr>
        <w:t xml:space="preserve">f part </w:t>
      </w:r>
      <w:r w:rsidR="008F646E">
        <w:rPr>
          <w:sz w:val="24"/>
          <w:szCs w:val="24"/>
        </w:rPr>
        <w:t>two</w:t>
      </w:r>
      <w:r w:rsidR="008C2E3B" w:rsidRPr="004D3EF8">
        <w:rPr>
          <w:sz w:val="24"/>
          <w:szCs w:val="24"/>
        </w:rPr>
        <w:t xml:space="preserve"> of </w:t>
      </w:r>
      <w:r w:rsidR="008C2E3B" w:rsidRPr="004D3EF8">
        <w:rPr>
          <w:i/>
          <w:iCs/>
          <w:sz w:val="24"/>
          <w:szCs w:val="24"/>
        </w:rPr>
        <w:t xml:space="preserve">Forming Consciences for Faithful Citizenship, </w:t>
      </w:r>
      <w:r w:rsidR="008C2E3B" w:rsidRPr="004D3EF8">
        <w:rPr>
          <w:sz w:val="24"/>
          <w:szCs w:val="24"/>
        </w:rPr>
        <w:t>sign up to p</w:t>
      </w:r>
      <w:r w:rsidRPr="004D3EF8">
        <w:rPr>
          <w:sz w:val="24"/>
          <w:szCs w:val="24"/>
        </w:rPr>
        <w:t>articipate in</w:t>
      </w:r>
      <w:r w:rsidR="00C85083" w:rsidRPr="004D3EF8">
        <w:rPr>
          <w:sz w:val="24"/>
          <w:szCs w:val="24"/>
        </w:rPr>
        <w:t xml:space="preserve"> national</w:t>
      </w:r>
      <w:r w:rsidRPr="004D3EF8">
        <w:rPr>
          <w:sz w:val="24"/>
          <w:szCs w:val="24"/>
        </w:rPr>
        <w:t xml:space="preserve"> </w:t>
      </w:r>
      <w:r w:rsidR="00C85083" w:rsidRPr="004D3EF8">
        <w:rPr>
          <w:sz w:val="24"/>
          <w:szCs w:val="24"/>
        </w:rPr>
        <w:t xml:space="preserve">Catholic </w:t>
      </w:r>
      <w:r w:rsidRPr="004D3EF8">
        <w:rPr>
          <w:sz w:val="24"/>
          <w:szCs w:val="24"/>
        </w:rPr>
        <w:t>advocacy campaigns, find your official representatives, find legislation, and sign up for the newsletter at the USCCB Action Center</w:t>
      </w:r>
      <w:r w:rsidR="008F646E">
        <w:rPr>
          <w:sz w:val="24"/>
          <w:szCs w:val="24"/>
        </w:rPr>
        <w:t xml:space="preserve"> by v</w:t>
      </w:r>
      <w:r w:rsidR="008C2E3B" w:rsidRPr="004D3EF8">
        <w:rPr>
          <w:sz w:val="24"/>
          <w:szCs w:val="24"/>
        </w:rPr>
        <w:t>isit</w:t>
      </w:r>
      <w:r w:rsidR="008F646E">
        <w:rPr>
          <w:sz w:val="24"/>
          <w:szCs w:val="24"/>
        </w:rPr>
        <w:t>ing</w:t>
      </w:r>
      <w:r w:rsidR="008C2E3B" w:rsidRPr="004D3EF8">
        <w:rPr>
          <w:sz w:val="24"/>
          <w:szCs w:val="24"/>
        </w:rPr>
        <w:t xml:space="preserve"> </w:t>
      </w:r>
      <w:r w:rsidR="00C85083" w:rsidRPr="004D3EF8">
        <w:rPr>
          <w:sz w:val="24"/>
          <w:szCs w:val="24"/>
        </w:rPr>
        <w:t>www.</w:t>
      </w:r>
      <w:r w:rsidRPr="004D3EF8">
        <w:rPr>
          <w:sz w:val="24"/>
          <w:szCs w:val="24"/>
        </w:rPr>
        <w:t>VoterVOICE.net/usccb/home</w:t>
      </w:r>
      <w:r w:rsidR="008C2E3B" w:rsidRPr="004D3EF8">
        <w:rPr>
          <w:sz w:val="24"/>
          <w:szCs w:val="24"/>
        </w:rPr>
        <w:t>.</w:t>
      </w:r>
      <w:r w:rsidR="00C85083" w:rsidRPr="004D3EF8">
        <w:rPr>
          <w:sz w:val="24"/>
          <w:szCs w:val="24"/>
        </w:rPr>
        <w:t xml:space="preserve"> For local Catholic issues, visit</w:t>
      </w:r>
      <w:r w:rsidR="004D3EF8">
        <w:rPr>
          <w:sz w:val="24"/>
          <w:szCs w:val="24"/>
        </w:rPr>
        <w:t xml:space="preserve"> </w:t>
      </w:r>
      <w:hyperlink r:id="rId11" w:history="1">
        <w:r w:rsidR="000A1A9C" w:rsidRPr="00262386">
          <w:rPr>
            <w:rStyle w:val="Hyperlink"/>
            <w:sz w:val="24"/>
            <w:szCs w:val="24"/>
          </w:rPr>
          <w:t>www.votervoice.net/INDIANACC/home</w:t>
        </w:r>
      </w:hyperlink>
      <w:r w:rsidR="00C85083" w:rsidRPr="004D3EF8">
        <w:rPr>
          <w:sz w:val="24"/>
          <w:szCs w:val="24"/>
        </w:rPr>
        <w:t xml:space="preserve">. </w:t>
      </w:r>
    </w:p>
    <w:p w14:paraId="563A4BC1" w14:textId="51DA79BE" w:rsidR="00B5450F" w:rsidRPr="00B5450F" w:rsidRDefault="000A1A9C">
      <w:pPr>
        <w:rPr>
          <w:i/>
          <w:iCs/>
          <w:sz w:val="20"/>
          <w:szCs w:val="20"/>
        </w:rPr>
      </w:pPr>
      <w:r w:rsidRPr="000A1A9C">
        <w:rPr>
          <w:i/>
          <w:iCs/>
          <w:sz w:val="20"/>
          <w:szCs w:val="20"/>
        </w:rPr>
        <w:t xml:space="preserve">Pray-Learn-Act as </w:t>
      </w:r>
      <w:r>
        <w:rPr>
          <w:i/>
          <w:iCs/>
          <w:sz w:val="20"/>
          <w:szCs w:val="20"/>
        </w:rPr>
        <w:t>F</w:t>
      </w:r>
      <w:r w:rsidRPr="000A1A9C">
        <w:rPr>
          <w:i/>
          <w:iCs/>
          <w:sz w:val="20"/>
          <w:szCs w:val="20"/>
        </w:rPr>
        <w:t xml:space="preserve">aithful </w:t>
      </w:r>
      <w:r>
        <w:rPr>
          <w:i/>
          <w:iCs/>
          <w:sz w:val="20"/>
          <w:szCs w:val="20"/>
        </w:rPr>
        <w:t>C</w:t>
      </w:r>
      <w:r w:rsidRPr="000A1A9C">
        <w:rPr>
          <w:i/>
          <w:iCs/>
          <w:sz w:val="20"/>
          <w:szCs w:val="20"/>
        </w:rPr>
        <w:t>itizens is a collaboration between the Office of Human Life and Dignity and Catholic Charities-Social Concerns of the Archdiocese of Indianapolis.</w:t>
      </w:r>
      <w:r>
        <w:rPr>
          <w:i/>
          <w:iCs/>
          <w:noProof/>
          <w:sz w:val="20"/>
          <w:szCs w:val="20"/>
        </w:rPr>
        <w:drawing>
          <wp:inline distT="0" distB="0" distL="0" distR="0" wp14:anchorId="379403F4" wp14:editId="66B983E2">
            <wp:extent cx="876300" cy="306892"/>
            <wp:effectExtent l="0" t="0" r="0" b="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 Social Concerns-FINAL-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2569" cy="319594"/>
                    </a:xfrm>
                    <a:prstGeom prst="rect">
                      <a:avLst/>
                    </a:prstGeom>
                  </pic:spPr>
                </pic:pic>
              </a:graphicData>
            </a:graphic>
          </wp:inline>
        </w:drawing>
      </w:r>
      <w:r>
        <w:rPr>
          <w:i/>
          <w:iCs/>
          <w:noProof/>
          <w:sz w:val="20"/>
          <w:szCs w:val="20"/>
        </w:rPr>
        <w:drawing>
          <wp:anchor distT="0" distB="0" distL="114300" distR="114300" simplePos="0" relativeHeight="251659264" behindDoc="1" locked="0" layoutInCell="1" allowOverlap="1" wp14:anchorId="6DCE6732" wp14:editId="0BDF2D5C">
            <wp:simplePos x="0" y="0"/>
            <wp:positionH relativeFrom="column">
              <wp:posOffset>3962400</wp:posOffset>
            </wp:positionH>
            <wp:positionV relativeFrom="paragraph">
              <wp:posOffset>167640</wp:posOffset>
            </wp:positionV>
            <wp:extent cx="419100" cy="419100"/>
            <wp:effectExtent l="0" t="0" r="0" b="0"/>
            <wp:wrapNone/>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fice of Human Life and Dignity Final_.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9100" cy="419100"/>
                    </a:xfrm>
                    <a:prstGeom prst="rect">
                      <a:avLst/>
                    </a:prstGeom>
                  </pic:spPr>
                </pic:pic>
              </a:graphicData>
            </a:graphic>
            <wp14:sizeRelH relativeFrom="page">
              <wp14:pctWidth>0</wp14:pctWidth>
            </wp14:sizeRelH>
            <wp14:sizeRelV relativeFrom="page">
              <wp14:pctHeight>0</wp14:pctHeight>
            </wp14:sizeRelV>
          </wp:anchor>
        </w:drawing>
      </w:r>
    </w:p>
    <w:p w14:paraId="73E707AF" w14:textId="77777777" w:rsidR="00B5450F" w:rsidRDefault="00B5450F">
      <w:pPr>
        <w:rPr>
          <w:b/>
          <w:bCs/>
          <w:sz w:val="24"/>
          <w:szCs w:val="24"/>
          <w:lang w:val="es-MX"/>
        </w:rPr>
      </w:pPr>
      <w:r>
        <w:rPr>
          <w:b/>
          <w:bCs/>
          <w:sz w:val="24"/>
          <w:szCs w:val="24"/>
          <w:lang w:val="es-MX"/>
        </w:rPr>
        <w:br w:type="page"/>
      </w:r>
    </w:p>
    <w:p w14:paraId="157900FC" w14:textId="457D5307" w:rsidR="00B5450F" w:rsidRPr="000D5761" w:rsidRDefault="00B5450F" w:rsidP="00B5450F">
      <w:pPr>
        <w:spacing w:after="0" w:line="240" w:lineRule="auto"/>
        <w:textAlignment w:val="baseline"/>
        <w:rPr>
          <w:rFonts w:ascii="Calibri" w:eastAsia="Times New Roman" w:hAnsi="Calibri" w:cs="Calibri"/>
          <w:b/>
          <w:bCs/>
          <w:lang w:val="es-MX"/>
        </w:rPr>
      </w:pPr>
      <w:proofErr w:type="spellStart"/>
      <w:r>
        <w:rPr>
          <w:b/>
          <w:bCs/>
          <w:sz w:val="24"/>
          <w:szCs w:val="24"/>
          <w:lang w:val="es-MX"/>
        </w:rPr>
        <w:t>Intro</w:t>
      </w:r>
      <w:proofErr w:type="spellEnd"/>
      <w:r>
        <w:rPr>
          <w:b/>
          <w:bCs/>
          <w:sz w:val="24"/>
          <w:szCs w:val="24"/>
          <w:lang w:val="es-MX"/>
        </w:rPr>
        <w:t>:</w:t>
      </w:r>
      <w:r w:rsidRPr="008A6B71">
        <w:rPr>
          <w:sz w:val="24"/>
          <w:szCs w:val="24"/>
          <w:lang w:val="es-MX"/>
        </w:rPr>
        <w:t xml:space="preserve"> </w:t>
      </w:r>
      <w:r w:rsidRPr="000D5761">
        <w:rPr>
          <w:rFonts w:ascii="Calibri" w:eastAsia="Times New Roman" w:hAnsi="Calibri" w:cs="Calibri"/>
          <w:b/>
          <w:bCs/>
          <w:lang w:val="es-MX"/>
        </w:rPr>
        <w:t>La Oficina de Vida y Dignidad Humana y Caridades Católicas- Preocupaciones Sociales han colaborado para ofrecerte la</w:t>
      </w:r>
      <w:r>
        <w:rPr>
          <w:rFonts w:ascii="Calibri" w:eastAsia="Times New Roman" w:hAnsi="Calibri" w:cs="Calibri"/>
          <w:b/>
          <w:bCs/>
          <w:lang w:val="es-MX"/>
        </w:rPr>
        <w:t xml:space="preserve"> cuarta</w:t>
      </w:r>
      <w:r w:rsidRPr="000D5761">
        <w:rPr>
          <w:rFonts w:ascii="Calibri" w:eastAsia="Times New Roman" w:hAnsi="Calibri" w:cs="Calibri"/>
          <w:b/>
          <w:bCs/>
          <w:lang w:val="es-MX"/>
        </w:rPr>
        <w:t xml:space="preserve"> semana de oración, estudio y acción como preparación de las próximas elecciones.</w:t>
      </w:r>
      <w:r>
        <w:rPr>
          <w:rFonts w:ascii="Calibri" w:eastAsia="Times New Roman" w:hAnsi="Calibri" w:cs="Calibri"/>
          <w:b/>
          <w:bCs/>
          <w:lang w:val="es-MX"/>
        </w:rPr>
        <w:t xml:space="preserve"> Esta semana </w:t>
      </w:r>
      <w:r w:rsidRPr="000D5761">
        <w:rPr>
          <w:rFonts w:ascii="Calibri" w:eastAsia="Times New Roman" w:hAnsi="Calibri" w:cs="Calibri"/>
          <w:b/>
          <w:bCs/>
          <w:lang w:val="es-MX"/>
        </w:rPr>
        <w:t>continuamos explorando el documento de enseñanza de la Conferencia de Obispos Católicos de los Estados Unidos</w:t>
      </w:r>
      <w:r>
        <w:rPr>
          <w:rFonts w:ascii="Calibri" w:eastAsia="Times New Roman" w:hAnsi="Calibri" w:cs="Calibri"/>
          <w:b/>
          <w:bCs/>
          <w:lang w:val="es-MX"/>
        </w:rPr>
        <w:t xml:space="preserve">, </w:t>
      </w:r>
      <w:r w:rsidRPr="000173BD">
        <w:rPr>
          <w:rFonts w:ascii="Calibri" w:eastAsia="Times New Roman" w:hAnsi="Calibri" w:cs="Calibri"/>
          <w:b/>
          <w:bCs/>
          <w:i/>
          <w:iCs/>
          <w:lang w:val="es-MX"/>
        </w:rPr>
        <w:t>Formando Conciencia para Una Ciudadanía Fiel</w:t>
      </w:r>
      <w:r>
        <w:rPr>
          <w:rFonts w:ascii="Calibri" w:eastAsia="Times New Roman" w:hAnsi="Calibri" w:cs="Calibri"/>
          <w:b/>
          <w:bCs/>
          <w:i/>
          <w:iCs/>
          <w:lang w:val="es-MX"/>
        </w:rPr>
        <w:t>,</w:t>
      </w:r>
      <w:r>
        <w:rPr>
          <w:rFonts w:ascii="Calibri" w:eastAsia="Times New Roman" w:hAnsi="Calibri" w:cs="Calibri"/>
          <w:b/>
          <w:bCs/>
          <w:lang w:val="es-MX"/>
        </w:rPr>
        <w:t xml:space="preserve"> que “provee guía para todos los que buscan ejercer sus derechos y deberes como ciudadanos”. Veremos brevemente la segunda sección de la declaración de los obispos. </w:t>
      </w:r>
      <w:r w:rsidRPr="000D5761">
        <w:rPr>
          <w:rFonts w:ascii="Calibri" w:eastAsia="Times New Roman" w:hAnsi="Calibri" w:cs="Calibri"/>
          <w:b/>
          <w:bCs/>
          <w:lang w:val="es-MX"/>
        </w:rPr>
        <w:t>Reconociendo que en todo tiempo y</w:t>
      </w:r>
      <w:r>
        <w:rPr>
          <w:rFonts w:ascii="Calibri" w:eastAsia="Times New Roman" w:hAnsi="Calibri" w:cs="Calibri"/>
          <w:b/>
          <w:bCs/>
          <w:lang w:val="es-MX"/>
        </w:rPr>
        <w:t xml:space="preserve"> en todos</w:t>
      </w:r>
      <w:r w:rsidRPr="000D5761">
        <w:rPr>
          <w:rFonts w:ascii="Calibri" w:eastAsia="Times New Roman" w:hAnsi="Calibri" w:cs="Calibri"/>
          <w:b/>
          <w:bCs/>
          <w:lang w:val="es-MX"/>
        </w:rPr>
        <w:t xml:space="preserve"> lugares “Jesucristo es el Señor” (Filipenses 2:11) comenzamos en oració</w:t>
      </w:r>
      <w:r>
        <w:rPr>
          <w:rFonts w:ascii="Calibri" w:eastAsia="Times New Roman" w:hAnsi="Calibri" w:cs="Calibri"/>
          <w:b/>
          <w:bCs/>
          <w:lang w:val="es-MX"/>
        </w:rPr>
        <w:t>n</w:t>
      </w:r>
    </w:p>
    <w:p w14:paraId="7D930174" w14:textId="15F4B6A0" w:rsidR="00B5450F" w:rsidRDefault="00B5450F">
      <w:pPr>
        <w:rPr>
          <w:sz w:val="20"/>
          <w:szCs w:val="20"/>
          <w:lang w:val="es-MX"/>
        </w:rPr>
      </w:pPr>
    </w:p>
    <w:p w14:paraId="371839DC" w14:textId="0E59E374" w:rsidR="00B5450F" w:rsidRPr="00B5450F" w:rsidRDefault="00B5450F" w:rsidP="00B5450F">
      <w:pPr>
        <w:rPr>
          <w:b/>
          <w:bCs/>
          <w:sz w:val="24"/>
          <w:szCs w:val="24"/>
          <w:lang w:val="es-MX"/>
        </w:rPr>
      </w:pPr>
      <w:r w:rsidRPr="00B5450F">
        <w:rPr>
          <w:b/>
          <w:bCs/>
          <w:sz w:val="24"/>
          <w:szCs w:val="24"/>
          <w:lang w:val="es-MX"/>
        </w:rPr>
        <w:t>Oremos:</w:t>
      </w:r>
    </w:p>
    <w:p w14:paraId="37706C89" w14:textId="46F4D74F" w:rsidR="00B5450F" w:rsidRDefault="00B5450F" w:rsidP="00B5450F">
      <w:pPr>
        <w:spacing w:after="0" w:line="240" w:lineRule="auto"/>
        <w:rPr>
          <w:sz w:val="24"/>
          <w:szCs w:val="24"/>
          <w:lang w:val="es-MX"/>
        </w:rPr>
      </w:pPr>
      <w:r w:rsidRPr="00EC0157">
        <w:rPr>
          <w:sz w:val="24"/>
          <w:szCs w:val="24"/>
          <w:lang w:val="es-MX"/>
        </w:rPr>
        <w:t>Espíritu Santo,</w:t>
      </w:r>
      <w:r w:rsidRPr="00EC0157">
        <w:rPr>
          <w:sz w:val="24"/>
          <w:szCs w:val="24"/>
          <w:lang w:val="es-MX"/>
        </w:rPr>
        <w:br/>
        <w:t xml:space="preserve">     </w:t>
      </w:r>
      <w:r>
        <w:rPr>
          <w:sz w:val="24"/>
          <w:szCs w:val="24"/>
          <w:lang w:val="es-MX"/>
        </w:rPr>
        <w:t>T</w:t>
      </w:r>
      <w:r w:rsidRPr="00EC0157">
        <w:rPr>
          <w:sz w:val="24"/>
          <w:szCs w:val="24"/>
          <w:lang w:val="es-MX"/>
        </w:rPr>
        <w:t>e</w:t>
      </w:r>
      <w:r>
        <w:rPr>
          <w:sz w:val="24"/>
          <w:szCs w:val="24"/>
          <w:lang w:val="es-MX"/>
        </w:rPr>
        <w:t xml:space="preserve"> </w:t>
      </w:r>
      <w:r w:rsidRPr="00EC0157">
        <w:rPr>
          <w:sz w:val="24"/>
          <w:szCs w:val="24"/>
          <w:lang w:val="es-MX"/>
        </w:rPr>
        <w:t>alabamos y</w:t>
      </w:r>
      <w:r>
        <w:rPr>
          <w:sz w:val="24"/>
          <w:szCs w:val="24"/>
          <w:lang w:val="es-MX"/>
        </w:rPr>
        <w:t xml:space="preserve"> te agradecemos!</w:t>
      </w:r>
    </w:p>
    <w:p w14:paraId="6F00A5C6" w14:textId="77777777" w:rsidR="00B5450F" w:rsidRPr="00EC0157" w:rsidRDefault="00B5450F" w:rsidP="00B5450F">
      <w:pPr>
        <w:spacing w:after="0" w:line="240" w:lineRule="auto"/>
        <w:rPr>
          <w:sz w:val="24"/>
          <w:szCs w:val="24"/>
          <w:lang w:val="es-MX"/>
        </w:rPr>
      </w:pPr>
    </w:p>
    <w:p w14:paraId="06E48D40" w14:textId="63D07127" w:rsidR="00B5450F" w:rsidRPr="00B5450F" w:rsidRDefault="00C853BA" w:rsidP="00B5450F">
      <w:pPr>
        <w:spacing w:after="0" w:line="240" w:lineRule="auto"/>
        <w:rPr>
          <w:sz w:val="24"/>
          <w:szCs w:val="24"/>
          <w:lang w:val="es-MX"/>
        </w:rPr>
      </w:pPr>
      <w:r>
        <w:rPr>
          <w:sz w:val="24"/>
          <w:szCs w:val="24"/>
          <w:lang w:val="es-MX"/>
        </w:rPr>
        <w:t>Úngenos</w:t>
      </w:r>
      <w:r w:rsidR="00B5450F" w:rsidRPr="00B5450F">
        <w:rPr>
          <w:sz w:val="24"/>
          <w:szCs w:val="24"/>
          <w:lang w:val="es-MX"/>
        </w:rPr>
        <w:t xml:space="preserve"> para</w:t>
      </w:r>
      <w:r w:rsidR="00B5450F" w:rsidRPr="00B5450F">
        <w:rPr>
          <w:sz w:val="24"/>
          <w:szCs w:val="24"/>
          <w:lang w:val="es-MX"/>
        </w:rPr>
        <w:br/>
        <w:t>     Traer buenas nuevas a los pobres</w:t>
      </w:r>
    </w:p>
    <w:p w14:paraId="090B8E85" w14:textId="30EF3F7E" w:rsidR="00B5450F" w:rsidRPr="00EC0157" w:rsidRDefault="00C853BA" w:rsidP="00B5450F">
      <w:pPr>
        <w:spacing w:after="0" w:line="240" w:lineRule="auto"/>
        <w:rPr>
          <w:sz w:val="24"/>
          <w:szCs w:val="24"/>
          <w:lang w:val="es-MX"/>
        </w:rPr>
      </w:pPr>
      <w:r>
        <w:rPr>
          <w:sz w:val="24"/>
          <w:szCs w:val="24"/>
          <w:lang w:val="es-MX"/>
        </w:rPr>
        <w:t xml:space="preserve">     </w:t>
      </w:r>
      <w:r w:rsidR="00B5450F" w:rsidRPr="00EC0157">
        <w:rPr>
          <w:sz w:val="24"/>
          <w:szCs w:val="24"/>
          <w:lang w:val="es-MX"/>
        </w:rPr>
        <w:t>Proclamar la libertad a los cautivos</w:t>
      </w:r>
    </w:p>
    <w:p w14:paraId="1B67359F" w14:textId="3AF2A561" w:rsidR="00B5450F" w:rsidRPr="00EC0157" w:rsidRDefault="00C853BA" w:rsidP="00B5450F">
      <w:pPr>
        <w:spacing w:after="0" w:line="240" w:lineRule="auto"/>
        <w:rPr>
          <w:sz w:val="24"/>
          <w:szCs w:val="24"/>
          <w:lang w:val="es-MX"/>
        </w:rPr>
      </w:pPr>
      <w:r>
        <w:rPr>
          <w:sz w:val="24"/>
          <w:szCs w:val="24"/>
          <w:lang w:val="es-MX"/>
        </w:rPr>
        <w:t xml:space="preserve">     </w:t>
      </w:r>
      <w:r w:rsidR="00B5450F" w:rsidRPr="00EC0157">
        <w:rPr>
          <w:sz w:val="24"/>
          <w:szCs w:val="24"/>
          <w:lang w:val="es-MX"/>
        </w:rPr>
        <w:t xml:space="preserve">Recuperar la vista </w:t>
      </w:r>
      <w:r w:rsidR="00B5450F">
        <w:rPr>
          <w:sz w:val="24"/>
          <w:szCs w:val="24"/>
          <w:lang w:val="es-MX"/>
        </w:rPr>
        <w:t>para</w:t>
      </w:r>
      <w:r w:rsidR="00B5450F" w:rsidRPr="00EC0157">
        <w:rPr>
          <w:sz w:val="24"/>
          <w:szCs w:val="24"/>
          <w:lang w:val="es-MX"/>
        </w:rPr>
        <w:t xml:space="preserve"> los ciegos</w:t>
      </w:r>
    </w:p>
    <w:p w14:paraId="6180DC2B" w14:textId="39B1FE88" w:rsidR="00B5450F" w:rsidRPr="00EC0157" w:rsidRDefault="00C853BA" w:rsidP="00B5450F">
      <w:pPr>
        <w:spacing w:after="0" w:line="240" w:lineRule="auto"/>
        <w:rPr>
          <w:sz w:val="24"/>
          <w:szCs w:val="24"/>
          <w:lang w:val="es-MX"/>
        </w:rPr>
      </w:pPr>
      <w:r>
        <w:rPr>
          <w:sz w:val="24"/>
          <w:szCs w:val="24"/>
          <w:lang w:val="es-MX"/>
        </w:rPr>
        <w:t xml:space="preserve">     </w:t>
      </w:r>
      <w:r w:rsidR="00B5450F" w:rsidRPr="00EC0157">
        <w:rPr>
          <w:sz w:val="24"/>
          <w:szCs w:val="24"/>
          <w:lang w:val="es-MX"/>
        </w:rPr>
        <w:t>Liberar a los oprimidos</w:t>
      </w:r>
    </w:p>
    <w:p w14:paraId="278B3B6F" w14:textId="726A0894" w:rsidR="00B5450F" w:rsidRPr="00EC0157" w:rsidRDefault="00C853BA" w:rsidP="00B5450F">
      <w:pPr>
        <w:spacing w:after="0" w:line="240" w:lineRule="auto"/>
        <w:rPr>
          <w:sz w:val="24"/>
          <w:szCs w:val="24"/>
          <w:lang w:val="es-MX"/>
        </w:rPr>
      </w:pPr>
      <w:r>
        <w:rPr>
          <w:sz w:val="24"/>
          <w:szCs w:val="24"/>
          <w:lang w:val="es-MX"/>
        </w:rPr>
        <w:t xml:space="preserve">     </w:t>
      </w:r>
      <w:r w:rsidR="00B5450F">
        <w:rPr>
          <w:sz w:val="24"/>
          <w:szCs w:val="24"/>
          <w:lang w:val="es-MX"/>
        </w:rPr>
        <w:t>y</w:t>
      </w:r>
      <w:r w:rsidR="00B5450F" w:rsidRPr="00EC0157">
        <w:rPr>
          <w:sz w:val="24"/>
          <w:szCs w:val="24"/>
          <w:lang w:val="es-MX"/>
        </w:rPr>
        <w:t xml:space="preserve"> construir y mantener comunidades  </w:t>
      </w:r>
    </w:p>
    <w:p w14:paraId="2373D4B0" w14:textId="08464420" w:rsidR="00B5450F" w:rsidRPr="00B5450F" w:rsidRDefault="00C853BA" w:rsidP="00B5450F">
      <w:pPr>
        <w:spacing w:after="0" w:line="240" w:lineRule="auto"/>
        <w:rPr>
          <w:sz w:val="24"/>
          <w:szCs w:val="24"/>
          <w:lang w:val="es-MX"/>
        </w:rPr>
      </w:pPr>
      <w:r>
        <w:rPr>
          <w:sz w:val="24"/>
          <w:szCs w:val="24"/>
          <w:lang w:val="es-MX"/>
        </w:rPr>
        <w:t xml:space="preserve">     </w:t>
      </w:r>
      <w:r w:rsidR="00B5450F" w:rsidRPr="00EC0157">
        <w:rPr>
          <w:sz w:val="24"/>
          <w:szCs w:val="24"/>
          <w:lang w:val="es-MX"/>
        </w:rPr>
        <w:t xml:space="preserve">Con la visión de </w:t>
      </w:r>
      <w:r w:rsidR="00B5450F">
        <w:rPr>
          <w:sz w:val="24"/>
          <w:szCs w:val="24"/>
          <w:lang w:val="es-MX"/>
        </w:rPr>
        <w:t>j</w:t>
      </w:r>
      <w:r w:rsidR="00B5450F" w:rsidRPr="00EC0157">
        <w:rPr>
          <w:sz w:val="24"/>
          <w:szCs w:val="24"/>
          <w:lang w:val="es-MX"/>
        </w:rPr>
        <w:t>usticia de Dios.</w:t>
      </w:r>
      <w:r w:rsidR="00B5450F" w:rsidRPr="00EC0157">
        <w:rPr>
          <w:sz w:val="24"/>
          <w:szCs w:val="24"/>
          <w:lang w:val="es-MX"/>
        </w:rPr>
        <w:br/>
      </w:r>
    </w:p>
    <w:p w14:paraId="2DB322BB" w14:textId="66367B84" w:rsidR="00B5450F" w:rsidRPr="00EC0157" w:rsidRDefault="00B5450F" w:rsidP="00B5450F">
      <w:pPr>
        <w:rPr>
          <w:sz w:val="24"/>
          <w:szCs w:val="24"/>
          <w:lang w:val="es-MX"/>
        </w:rPr>
      </w:pPr>
      <w:r w:rsidRPr="00EC0157">
        <w:rPr>
          <w:sz w:val="24"/>
          <w:szCs w:val="24"/>
          <w:lang w:val="es-MX"/>
        </w:rPr>
        <w:t>Muéstranos como ser</w:t>
      </w:r>
      <w:r w:rsidRPr="00EC0157">
        <w:rPr>
          <w:sz w:val="24"/>
          <w:szCs w:val="24"/>
          <w:lang w:val="es-MX"/>
        </w:rPr>
        <w:br/>
        <w:t>     la luz del mundo</w:t>
      </w:r>
      <w:r w:rsidRPr="00EC0157">
        <w:rPr>
          <w:sz w:val="24"/>
          <w:szCs w:val="24"/>
          <w:lang w:val="es-MX"/>
        </w:rPr>
        <w:br/>
        <w:t>     la sal de la tierra</w:t>
      </w:r>
      <w:r w:rsidRPr="00EC0157">
        <w:rPr>
          <w:sz w:val="24"/>
          <w:szCs w:val="24"/>
          <w:lang w:val="es-MX"/>
        </w:rPr>
        <w:br/>
        <w:t>     semillas que broten amo</w:t>
      </w:r>
      <w:r>
        <w:rPr>
          <w:sz w:val="24"/>
          <w:szCs w:val="24"/>
          <w:lang w:val="es-MX"/>
        </w:rPr>
        <w:t>r</w:t>
      </w:r>
      <w:r w:rsidRPr="00EC0157">
        <w:rPr>
          <w:sz w:val="24"/>
          <w:szCs w:val="24"/>
          <w:lang w:val="es-MX"/>
        </w:rPr>
        <w:br/>
        <w:t xml:space="preserve">     </w:t>
      </w:r>
      <w:r>
        <w:rPr>
          <w:sz w:val="24"/>
          <w:szCs w:val="24"/>
          <w:lang w:val="es-MX"/>
        </w:rPr>
        <w:t>y levadura que infunde humanidad</w:t>
      </w:r>
      <w:r w:rsidRPr="00EC0157">
        <w:rPr>
          <w:sz w:val="24"/>
          <w:szCs w:val="24"/>
          <w:lang w:val="es-MX"/>
        </w:rPr>
        <w:br/>
        <w:t xml:space="preserve">     </w:t>
      </w:r>
      <w:r>
        <w:rPr>
          <w:sz w:val="24"/>
          <w:szCs w:val="24"/>
          <w:lang w:val="es-MX"/>
        </w:rPr>
        <w:t xml:space="preserve">con el deseo de promover </w:t>
      </w:r>
      <w:r w:rsidRPr="00EC0157">
        <w:rPr>
          <w:sz w:val="24"/>
          <w:szCs w:val="24"/>
          <w:lang w:val="es-MX"/>
        </w:rPr>
        <w:br/>
      </w:r>
      <w:r w:rsidR="00C853BA">
        <w:rPr>
          <w:sz w:val="24"/>
          <w:szCs w:val="24"/>
          <w:lang w:val="es-MX"/>
        </w:rPr>
        <w:t xml:space="preserve">la </w:t>
      </w:r>
      <w:r>
        <w:rPr>
          <w:sz w:val="24"/>
          <w:szCs w:val="24"/>
          <w:lang w:val="es-MX"/>
        </w:rPr>
        <w:t xml:space="preserve">dignidad y </w:t>
      </w:r>
      <w:r w:rsidR="00C853BA">
        <w:rPr>
          <w:sz w:val="24"/>
          <w:szCs w:val="24"/>
          <w:lang w:val="es-MX"/>
        </w:rPr>
        <w:t xml:space="preserve">la </w:t>
      </w:r>
      <w:proofErr w:type="spellStart"/>
      <w:r>
        <w:rPr>
          <w:sz w:val="24"/>
          <w:szCs w:val="24"/>
          <w:lang w:val="es-MX"/>
        </w:rPr>
        <w:t>solaridad</w:t>
      </w:r>
      <w:proofErr w:type="spellEnd"/>
      <w:r>
        <w:rPr>
          <w:sz w:val="24"/>
          <w:szCs w:val="24"/>
          <w:lang w:val="es-MX"/>
        </w:rPr>
        <w:t xml:space="preserve"> humana</w:t>
      </w:r>
    </w:p>
    <w:p w14:paraId="4C481BA7" w14:textId="6FA8778F" w:rsidR="00B5450F" w:rsidRPr="00EC0157" w:rsidRDefault="00B5450F" w:rsidP="00B5450F">
      <w:pPr>
        <w:rPr>
          <w:sz w:val="24"/>
          <w:szCs w:val="24"/>
          <w:lang w:val="es-MX"/>
        </w:rPr>
      </w:pPr>
      <w:r w:rsidRPr="00EC0157">
        <w:rPr>
          <w:sz w:val="24"/>
          <w:szCs w:val="24"/>
          <w:lang w:val="es-MX"/>
        </w:rPr>
        <w:t>Ayúdanos a escuchar para que</w:t>
      </w:r>
      <w:r w:rsidRPr="00EC0157">
        <w:rPr>
          <w:sz w:val="24"/>
          <w:szCs w:val="24"/>
          <w:lang w:val="es-MX"/>
        </w:rPr>
        <w:br/>
        <w:t>   los que viven en la pobreza puedan dirigir nuestros esfuerzos par</w:t>
      </w:r>
      <w:r>
        <w:rPr>
          <w:sz w:val="24"/>
          <w:szCs w:val="24"/>
          <w:lang w:val="es-MX"/>
        </w:rPr>
        <w:t>a</w:t>
      </w:r>
      <w:r w:rsidRPr="00EC0157">
        <w:rPr>
          <w:sz w:val="24"/>
          <w:szCs w:val="24"/>
          <w:lang w:val="es-MX"/>
        </w:rPr>
        <w:br/>
      </w:r>
      <w:r>
        <w:rPr>
          <w:sz w:val="24"/>
          <w:szCs w:val="24"/>
          <w:lang w:val="es-MX"/>
        </w:rPr>
        <w:t xml:space="preserve">   Proclamar una visión </w:t>
      </w:r>
      <w:r w:rsidR="00C853BA">
        <w:rPr>
          <w:sz w:val="24"/>
          <w:szCs w:val="24"/>
          <w:lang w:val="es-MX"/>
        </w:rPr>
        <w:t>más</w:t>
      </w:r>
      <w:r>
        <w:rPr>
          <w:sz w:val="24"/>
          <w:szCs w:val="24"/>
          <w:lang w:val="es-MX"/>
        </w:rPr>
        <w:t xml:space="preserve"> esperanzadora </w:t>
      </w:r>
      <w:r w:rsidRPr="00EC0157">
        <w:rPr>
          <w:sz w:val="24"/>
          <w:szCs w:val="24"/>
          <w:lang w:val="es-MX"/>
        </w:rPr>
        <w:br/>
        <w:t>    </w:t>
      </w:r>
      <w:r>
        <w:rPr>
          <w:sz w:val="24"/>
          <w:szCs w:val="24"/>
          <w:lang w:val="es-MX"/>
        </w:rPr>
        <w:t xml:space="preserve">liberar </w:t>
      </w:r>
      <w:r w:rsidR="00C853BA">
        <w:rPr>
          <w:sz w:val="24"/>
          <w:szCs w:val="24"/>
          <w:lang w:val="es-MX"/>
        </w:rPr>
        <w:t xml:space="preserve">a </w:t>
      </w:r>
      <w:r>
        <w:rPr>
          <w:sz w:val="24"/>
          <w:szCs w:val="24"/>
          <w:lang w:val="es-MX"/>
        </w:rPr>
        <w:t>los cautivos de la injusticia</w:t>
      </w:r>
      <w:r w:rsidRPr="00EC0157">
        <w:rPr>
          <w:sz w:val="24"/>
          <w:szCs w:val="24"/>
          <w:lang w:val="es-MX"/>
        </w:rPr>
        <w:br/>
        <w:t>    </w:t>
      </w:r>
      <w:r>
        <w:rPr>
          <w:sz w:val="24"/>
          <w:szCs w:val="24"/>
          <w:lang w:val="es-MX"/>
        </w:rPr>
        <w:t>curar la ceguera de los poderosos</w:t>
      </w:r>
      <w:r w:rsidRPr="00EC0157">
        <w:rPr>
          <w:sz w:val="24"/>
          <w:szCs w:val="24"/>
          <w:lang w:val="es-MX"/>
        </w:rPr>
        <w:br/>
        <w:t>    </w:t>
      </w:r>
      <w:r>
        <w:rPr>
          <w:sz w:val="24"/>
          <w:szCs w:val="24"/>
          <w:lang w:val="es-MX"/>
        </w:rPr>
        <w:t>libéranos a todos del egocentrismo</w:t>
      </w:r>
      <w:r w:rsidRPr="00EC0157">
        <w:rPr>
          <w:sz w:val="24"/>
          <w:szCs w:val="24"/>
          <w:lang w:val="es-MX"/>
        </w:rPr>
        <w:br/>
        <w:t>    </w:t>
      </w:r>
      <w:r>
        <w:rPr>
          <w:sz w:val="24"/>
          <w:szCs w:val="24"/>
          <w:lang w:val="es-MX"/>
        </w:rPr>
        <w:t>y construir comunidad para superar la pobreza.</w:t>
      </w:r>
    </w:p>
    <w:p w14:paraId="0559A698" w14:textId="77777777" w:rsidR="00B5450F" w:rsidRPr="008A6B71" w:rsidRDefault="00B5450F" w:rsidP="00B5450F">
      <w:pPr>
        <w:rPr>
          <w:sz w:val="24"/>
          <w:szCs w:val="24"/>
          <w:lang w:val="es-MX"/>
        </w:rPr>
      </w:pPr>
      <w:r w:rsidRPr="008A6B71">
        <w:rPr>
          <w:sz w:val="24"/>
          <w:szCs w:val="24"/>
          <w:lang w:val="es-MX"/>
        </w:rPr>
        <w:t>Am</w:t>
      </w:r>
      <w:r>
        <w:rPr>
          <w:sz w:val="24"/>
          <w:szCs w:val="24"/>
          <w:lang w:val="es-MX"/>
        </w:rPr>
        <w:t>é</w:t>
      </w:r>
      <w:r w:rsidRPr="008A6B71">
        <w:rPr>
          <w:sz w:val="24"/>
          <w:szCs w:val="24"/>
          <w:lang w:val="es-MX"/>
        </w:rPr>
        <w:t>n.</w:t>
      </w:r>
    </w:p>
    <w:p w14:paraId="5B58CF49" w14:textId="77777777" w:rsidR="00B5450F" w:rsidRPr="008A6B71" w:rsidRDefault="00B5450F" w:rsidP="00B5450F">
      <w:pPr>
        <w:rPr>
          <w:i/>
          <w:iCs/>
          <w:lang w:val="es-MX"/>
        </w:rPr>
      </w:pPr>
      <w:r w:rsidRPr="008A6B71">
        <w:rPr>
          <w:i/>
          <w:iCs/>
          <w:lang w:val="es-MX"/>
        </w:rPr>
        <w:t xml:space="preserve">USCCB </w:t>
      </w:r>
      <w:hyperlink r:id="rId14" w:history="1">
        <w:r w:rsidRPr="008A6B71">
          <w:rPr>
            <w:rStyle w:val="Hyperlink"/>
            <w:i/>
            <w:iCs/>
            <w:lang w:val="es-MX"/>
          </w:rPr>
          <w:t>https://www.usccb.org/prayer-and-worship/prayers-and-devotions/prayers/help-us-build-communities-in-gods-vision-of-justice</w:t>
        </w:r>
      </w:hyperlink>
    </w:p>
    <w:p w14:paraId="79151AF4" w14:textId="77777777" w:rsidR="00B5450F" w:rsidRPr="000173BD" w:rsidRDefault="00B5450F" w:rsidP="00B5450F">
      <w:pPr>
        <w:rPr>
          <w:b/>
          <w:bCs/>
          <w:sz w:val="28"/>
          <w:szCs w:val="28"/>
          <w:lang w:val="es-MX"/>
        </w:rPr>
      </w:pPr>
    </w:p>
    <w:p w14:paraId="011EC41B" w14:textId="77777777" w:rsidR="00B5450F" w:rsidRDefault="00B5450F" w:rsidP="00B5450F">
      <w:pPr>
        <w:rPr>
          <w:i/>
          <w:iCs/>
          <w:sz w:val="20"/>
          <w:szCs w:val="20"/>
        </w:rPr>
      </w:pPr>
    </w:p>
    <w:p w14:paraId="1455F948" w14:textId="77777777" w:rsidR="00B5450F" w:rsidRDefault="00B5450F" w:rsidP="00B5450F">
      <w:pPr>
        <w:rPr>
          <w:rFonts w:ascii="Calibri" w:eastAsia="Times New Roman" w:hAnsi="Calibri" w:cs="Calibri"/>
          <w:b/>
          <w:bCs/>
          <w:lang w:val="es-MX"/>
        </w:rPr>
      </w:pPr>
      <w:r w:rsidRPr="000E6C72">
        <w:rPr>
          <w:rFonts w:ascii="Calibri" w:eastAsia="Times New Roman" w:hAnsi="Calibri" w:cs="Calibri"/>
          <w:b/>
          <w:bCs/>
          <w:lang w:val="es-MX"/>
        </w:rPr>
        <w:t>Acción:</w:t>
      </w:r>
    </w:p>
    <w:p w14:paraId="286598F2" w14:textId="0DCD85BD" w:rsidR="00B5450F" w:rsidRPr="00C853BA" w:rsidRDefault="00B5450F" w:rsidP="00B5450F">
      <w:pPr>
        <w:rPr>
          <w:rFonts w:ascii="Calibri" w:eastAsia="Times New Roman" w:hAnsi="Calibri" w:cs="Calibri"/>
          <w:b/>
          <w:bCs/>
          <w:lang w:val="es-MX"/>
        </w:rPr>
      </w:pPr>
      <w:r>
        <w:rPr>
          <w:rFonts w:ascii="Calibri" w:eastAsia="Times New Roman" w:hAnsi="Calibri" w:cs="Calibri"/>
          <w:b/>
          <w:bCs/>
          <w:lang w:val="es-MX"/>
        </w:rPr>
        <w:t xml:space="preserve">Después de leer completamente la segunda parte de </w:t>
      </w:r>
      <w:r>
        <w:rPr>
          <w:rFonts w:ascii="Calibri" w:eastAsia="Times New Roman" w:hAnsi="Calibri" w:cs="Calibri"/>
          <w:b/>
          <w:bCs/>
          <w:i/>
          <w:iCs/>
          <w:lang w:val="es-MX"/>
        </w:rPr>
        <w:t xml:space="preserve">Formando Consciencias para Una Ciudadanía Fiel, </w:t>
      </w:r>
      <w:r>
        <w:rPr>
          <w:rFonts w:ascii="Calibri" w:eastAsia="Times New Roman" w:hAnsi="Calibri" w:cs="Calibri"/>
          <w:b/>
          <w:bCs/>
          <w:lang w:val="es-MX"/>
        </w:rPr>
        <w:t>regístrese para participar en campañas nacionales de defensa Católica,  encuentre a sus representantes oficiales, encuentre legislación y suscríbase al boletín en el Centro de Acción de la USCCB visitando:</w:t>
      </w:r>
      <w:r w:rsidRPr="00B5450F">
        <w:rPr>
          <w:sz w:val="24"/>
          <w:szCs w:val="24"/>
          <w:lang w:val="es-MX"/>
        </w:rPr>
        <w:t xml:space="preserve"> </w:t>
      </w:r>
      <w:hyperlink r:id="rId15" w:history="1">
        <w:r w:rsidR="00C853BA" w:rsidRPr="00284561">
          <w:rPr>
            <w:rStyle w:val="Hyperlink"/>
            <w:sz w:val="24"/>
            <w:szCs w:val="24"/>
            <w:lang w:val="es-MX"/>
          </w:rPr>
          <w:t>www.VoterVOICE.net/usccb/home</w:t>
        </w:r>
      </w:hyperlink>
      <w:r w:rsidR="00C853BA">
        <w:rPr>
          <w:sz w:val="24"/>
          <w:szCs w:val="24"/>
          <w:lang w:val="es-MX"/>
        </w:rPr>
        <w:t xml:space="preserve"> </w:t>
      </w:r>
      <w:r>
        <w:rPr>
          <w:rFonts w:ascii="Calibri" w:eastAsia="Times New Roman" w:hAnsi="Calibri" w:cs="Calibri"/>
          <w:b/>
          <w:bCs/>
          <w:lang w:val="es-MX"/>
        </w:rPr>
        <w:t>Para asuntos católicos locales, visite:</w:t>
      </w:r>
      <w:r w:rsidR="00C853BA" w:rsidRPr="00C853BA">
        <w:rPr>
          <w:lang w:val="es-MX"/>
        </w:rPr>
        <w:t xml:space="preserve"> </w:t>
      </w:r>
      <w:hyperlink r:id="rId16" w:history="1">
        <w:r w:rsidR="00C853BA" w:rsidRPr="00C853BA">
          <w:rPr>
            <w:rStyle w:val="Hyperlink"/>
            <w:sz w:val="24"/>
            <w:szCs w:val="24"/>
            <w:lang w:val="es-MX"/>
          </w:rPr>
          <w:t>www.votervoice.net/INDIANACC/home</w:t>
        </w:r>
      </w:hyperlink>
      <w:r w:rsidR="00C853BA" w:rsidRPr="00C853BA">
        <w:rPr>
          <w:sz w:val="24"/>
          <w:szCs w:val="24"/>
          <w:lang w:val="es-MX"/>
        </w:rPr>
        <w:t>.</w:t>
      </w:r>
    </w:p>
    <w:p w14:paraId="5CA9506F" w14:textId="24033FF8" w:rsidR="00B5450F" w:rsidRDefault="00B5450F" w:rsidP="00B5450F">
      <w:pPr>
        <w:rPr>
          <w:sz w:val="20"/>
          <w:szCs w:val="20"/>
          <w:lang w:val="es-MX"/>
        </w:rPr>
      </w:pPr>
      <w:r>
        <w:rPr>
          <w:sz w:val="20"/>
          <w:szCs w:val="20"/>
          <w:lang w:val="es-MX"/>
        </w:rPr>
        <w:t xml:space="preserve">Orar – Aprender – Actuar como ciudadanos fieles es una colaboración entre la Oficina de Vida y Dignidad Humana y Caridades </w:t>
      </w:r>
      <w:r w:rsidR="00C853BA">
        <w:rPr>
          <w:sz w:val="20"/>
          <w:szCs w:val="20"/>
          <w:lang w:val="es-MX"/>
        </w:rPr>
        <w:t>Católicas</w:t>
      </w:r>
      <w:r>
        <w:rPr>
          <w:sz w:val="20"/>
          <w:szCs w:val="20"/>
          <w:lang w:val="es-MX"/>
        </w:rPr>
        <w:t xml:space="preserve"> – Asuntos </w:t>
      </w:r>
      <w:r w:rsidR="00C853BA">
        <w:rPr>
          <w:sz w:val="20"/>
          <w:szCs w:val="20"/>
          <w:lang w:val="es-MX"/>
        </w:rPr>
        <w:t>sociales de</w:t>
      </w:r>
      <w:r>
        <w:rPr>
          <w:sz w:val="20"/>
          <w:szCs w:val="20"/>
          <w:lang w:val="es-MX"/>
        </w:rPr>
        <w:t xml:space="preserve"> la </w:t>
      </w:r>
      <w:r w:rsidR="00C853BA">
        <w:rPr>
          <w:sz w:val="20"/>
          <w:szCs w:val="20"/>
          <w:lang w:val="es-MX"/>
        </w:rPr>
        <w:t>Arquidiócesis</w:t>
      </w:r>
      <w:r>
        <w:rPr>
          <w:sz w:val="20"/>
          <w:szCs w:val="20"/>
          <w:lang w:val="es-MX"/>
        </w:rPr>
        <w:t xml:space="preserve"> de </w:t>
      </w:r>
      <w:r w:rsidR="00C853BA">
        <w:rPr>
          <w:sz w:val="20"/>
          <w:szCs w:val="20"/>
          <w:lang w:val="es-MX"/>
        </w:rPr>
        <w:t>Indianápolis</w:t>
      </w:r>
      <w:r>
        <w:rPr>
          <w:sz w:val="20"/>
          <w:szCs w:val="20"/>
          <w:lang w:val="es-MX"/>
        </w:rPr>
        <w:t xml:space="preserve">. </w:t>
      </w:r>
    </w:p>
    <w:p w14:paraId="25D4C496" w14:textId="2C2AF7B1" w:rsidR="00B5450F" w:rsidRPr="00B5450F" w:rsidRDefault="00B5450F">
      <w:pPr>
        <w:rPr>
          <w:sz w:val="20"/>
          <w:szCs w:val="20"/>
          <w:lang w:val="es-MX"/>
        </w:rPr>
      </w:pPr>
      <w:r>
        <w:rPr>
          <w:i/>
          <w:iCs/>
          <w:noProof/>
          <w:sz w:val="20"/>
          <w:szCs w:val="20"/>
        </w:rPr>
        <w:drawing>
          <wp:anchor distT="0" distB="0" distL="114300" distR="114300" simplePos="0" relativeHeight="251661312" behindDoc="1" locked="0" layoutInCell="1" allowOverlap="1" wp14:anchorId="4590002C" wp14:editId="1C2E5F45">
            <wp:simplePos x="0" y="0"/>
            <wp:positionH relativeFrom="column">
              <wp:posOffset>1362075</wp:posOffset>
            </wp:positionH>
            <wp:positionV relativeFrom="paragraph">
              <wp:posOffset>17780</wp:posOffset>
            </wp:positionV>
            <wp:extent cx="419100" cy="419100"/>
            <wp:effectExtent l="0" t="0" r="0" b="0"/>
            <wp:wrapNone/>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fice of Human Life and Dignity Final_.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9100" cy="419100"/>
                    </a:xfrm>
                    <a:prstGeom prst="rect">
                      <a:avLst/>
                    </a:prstGeom>
                  </pic:spPr>
                </pic:pic>
              </a:graphicData>
            </a:graphic>
            <wp14:sizeRelH relativeFrom="page">
              <wp14:pctWidth>0</wp14:pctWidth>
            </wp14:sizeRelH>
            <wp14:sizeRelV relativeFrom="page">
              <wp14:pctHeight>0</wp14:pctHeight>
            </wp14:sizeRelV>
          </wp:anchor>
        </w:drawing>
      </w:r>
      <w:r w:rsidR="00B13D4D">
        <w:rPr>
          <w:noProof/>
          <w:sz w:val="20"/>
          <w:szCs w:val="20"/>
          <w:lang w:val="es-MX"/>
        </w:rPr>
        <w:drawing>
          <wp:inline distT="0" distB="0" distL="0" distR="0" wp14:anchorId="6F94F32B" wp14:editId="456AC596">
            <wp:extent cx="878205" cy="304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8205" cy="304800"/>
                    </a:xfrm>
                    <a:prstGeom prst="rect">
                      <a:avLst/>
                    </a:prstGeom>
                    <a:noFill/>
                  </pic:spPr>
                </pic:pic>
              </a:graphicData>
            </a:graphic>
          </wp:inline>
        </w:drawing>
      </w:r>
    </w:p>
    <w:sectPr w:rsidR="00B5450F" w:rsidRPr="00B5450F" w:rsidSect="000A1A9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C0DDA"/>
    <w:multiLevelType w:val="multilevel"/>
    <w:tmpl w:val="38BA9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931A98"/>
    <w:multiLevelType w:val="hybridMultilevel"/>
    <w:tmpl w:val="E606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4B5497"/>
    <w:multiLevelType w:val="multilevel"/>
    <w:tmpl w:val="C9EE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0D1"/>
    <w:rsid w:val="000173BD"/>
    <w:rsid w:val="000A1A9C"/>
    <w:rsid w:val="000B50D1"/>
    <w:rsid w:val="00450BBD"/>
    <w:rsid w:val="004B39BF"/>
    <w:rsid w:val="004D3EF8"/>
    <w:rsid w:val="0051194D"/>
    <w:rsid w:val="008A6B71"/>
    <w:rsid w:val="008C2E3B"/>
    <w:rsid w:val="008F646E"/>
    <w:rsid w:val="00A72E3C"/>
    <w:rsid w:val="00B13D4D"/>
    <w:rsid w:val="00B5450F"/>
    <w:rsid w:val="00C85083"/>
    <w:rsid w:val="00C853BA"/>
    <w:rsid w:val="00EC0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87177"/>
  <w15:chartTrackingRefBased/>
  <w15:docId w15:val="{16729667-4777-4400-8C53-8CFD0A248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19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94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1194D"/>
    <w:rPr>
      <w:color w:val="0563C1" w:themeColor="hyperlink"/>
      <w:u w:val="single"/>
    </w:rPr>
  </w:style>
  <w:style w:type="character" w:styleId="UnresolvedMention">
    <w:name w:val="Unresolved Mention"/>
    <w:basedOn w:val="DefaultParagraphFont"/>
    <w:uiPriority w:val="99"/>
    <w:semiHidden/>
    <w:unhideWhenUsed/>
    <w:rsid w:val="0051194D"/>
    <w:rPr>
      <w:color w:val="605E5C"/>
      <w:shd w:val="clear" w:color="auto" w:fill="E1DFDD"/>
    </w:rPr>
  </w:style>
  <w:style w:type="paragraph" w:styleId="ListParagraph">
    <w:name w:val="List Paragraph"/>
    <w:basedOn w:val="Normal"/>
    <w:uiPriority w:val="34"/>
    <w:qFormat/>
    <w:rsid w:val="0051194D"/>
    <w:pPr>
      <w:ind w:left="720"/>
      <w:contextualSpacing/>
    </w:pPr>
  </w:style>
  <w:style w:type="character" w:styleId="FollowedHyperlink">
    <w:name w:val="FollowedHyperlink"/>
    <w:basedOn w:val="DefaultParagraphFont"/>
    <w:uiPriority w:val="99"/>
    <w:semiHidden/>
    <w:unhideWhenUsed/>
    <w:rsid w:val="005119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837635">
      <w:bodyDiv w:val="1"/>
      <w:marLeft w:val="0"/>
      <w:marRight w:val="0"/>
      <w:marTop w:val="0"/>
      <w:marBottom w:val="0"/>
      <w:divBdr>
        <w:top w:val="none" w:sz="0" w:space="0" w:color="auto"/>
        <w:left w:val="none" w:sz="0" w:space="0" w:color="auto"/>
        <w:bottom w:val="none" w:sz="0" w:space="0" w:color="auto"/>
        <w:right w:val="none" w:sz="0" w:space="0" w:color="auto"/>
      </w:divBdr>
    </w:div>
    <w:div w:id="863447210">
      <w:bodyDiv w:val="1"/>
      <w:marLeft w:val="0"/>
      <w:marRight w:val="0"/>
      <w:marTop w:val="0"/>
      <w:marBottom w:val="0"/>
      <w:divBdr>
        <w:top w:val="none" w:sz="0" w:space="0" w:color="auto"/>
        <w:left w:val="none" w:sz="0" w:space="0" w:color="auto"/>
        <w:bottom w:val="none" w:sz="0" w:space="0" w:color="auto"/>
        <w:right w:val="none" w:sz="0" w:space="0" w:color="auto"/>
      </w:divBdr>
      <w:divsChild>
        <w:div w:id="1541819716">
          <w:blockQuote w:val="1"/>
          <w:marLeft w:val="480"/>
          <w:marRight w:val="0"/>
          <w:marTop w:val="450"/>
          <w:marBottom w:val="450"/>
          <w:divBdr>
            <w:top w:val="none" w:sz="0" w:space="0" w:color="auto"/>
            <w:left w:val="single" w:sz="18" w:space="20" w:color="1A6AA9"/>
            <w:bottom w:val="none" w:sz="0" w:space="0" w:color="auto"/>
            <w:right w:val="none" w:sz="0" w:space="0" w:color="auto"/>
          </w:divBdr>
        </w:div>
      </w:divsChild>
    </w:div>
    <w:div w:id="1076631772">
      <w:bodyDiv w:val="1"/>
      <w:marLeft w:val="0"/>
      <w:marRight w:val="0"/>
      <w:marTop w:val="0"/>
      <w:marBottom w:val="0"/>
      <w:divBdr>
        <w:top w:val="none" w:sz="0" w:space="0" w:color="auto"/>
        <w:left w:val="none" w:sz="0" w:space="0" w:color="auto"/>
        <w:bottom w:val="none" w:sz="0" w:space="0" w:color="auto"/>
        <w:right w:val="none" w:sz="0" w:space="0" w:color="auto"/>
      </w:divBdr>
    </w:div>
    <w:div w:id="1202593422">
      <w:bodyDiv w:val="1"/>
      <w:marLeft w:val="0"/>
      <w:marRight w:val="0"/>
      <w:marTop w:val="0"/>
      <w:marBottom w:val="0"/>
      <w:divBdr>
        <w:top w:val="none" w:sz="0" w:space="0" w:color="auto"/>
        <w:left w:val="none" w:sz="0" w:space="0" w:color="auto"/>
        <w:bottom w:val="none" w:sz="0" w:space="0" w:color="auto"/>
        <w:right w:val="none" w:sz="0" w:space="0" w:color="auto"/>
      </w:divBdr>
    </w:div>
    <w:div w:id="1255671316">
      <w:bodyDiv w:val="1"/>
      <w:marLeft w:val="0"/>
      <w:marRight w:val="0"/>
      <w:marTop w:val="0"/>
      <w:marBottom w:val="0"/>
      <w:divBdr>
        <w:top w:val="none" w:sz="0" w:space="0" w:color="auto"/>
        <w:left w:val="none" w:sz="0" w:space="0" w:color="auto"/>
        <w:bottom w:val="none" w:sz="0" w:space="0" w:color="auto"/>
        <w:right w:val="none" w:sz="0" w:space="0" w:color="auto"/>
      </w:divBdr>
      <w:divsChild>
        <w:div w:id="1384673702">
          <w:marLeft w:val="0"/>
          <w:marRight w:val="0"/>
          <w:marTop w:val="0"/>
          <w:marBottom w:val="0"/>
          <w:divBdr>
            <w:top w:val="none" w:sz="0" w:space="0" w:color="auto"/>
            <w:left w:val="none" w:sz="0" w:space="0" w:color="auto"/>
            <w:bottom w:val="none" w:sz="0" w:space="0" w:color="auto"/>
            <w:right w:val="none" w:sz="0" w:space="0" w:color="auto"/>
          </w:divBdr>
          <w:divsChild>
            <w:div w:id="2139488468">
              <w:marLeft w:val="0"/>
              <w:marRight w:val="0"/>
              <w:marTop w:val="0"/>
              <w:marBottom w:val="0"/>
              <w:divBdr>
                <w:top w:val="none" w:sz="0" w:space="0" w:color="auto"/>
                <w:left w:val="none" w:sz="0" w:space="0" w:color="auto"/>
                <w:bottom w:val="none" w:sz="0" w:space="0" w:color="auto"/>
                <w:right w:val="none" w:sz="0" w:space="0" w:color="auto"/>
              </w:divBdr>
              <w:divsChild>
                <w:div w:id="1715278032">
                  <w:marLeft w:val="-225"/>
                  <w:marRight w:val="-225"/>
                  <w:marTop w:val="0"/>
                  <w:marBottom w:val="0"/>
                  <w:divBdr>
                    <w:top w:val="none" w:sz="0" w:space="0" w:color="auto"/>
                    <w:left w:val="none" w:sz="0" w:space="0" w:color="auto"/>
                    <w:bottom w:val="none" w:sz="0" w:space="0" w:color="auto"/>
                    <w:right w:val="none" w:sz="0" w:space="0" w:color="auto"/>
                  </w:divBdr>
                  <w:divsChild>
                    <w:div w:id="191870827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18686">
          <w:marLeft w:val="0"/>
          <w:marRight w:val="0"/>
          <w:marTop w:val="0"/>
          <w:marBottom w:val="600"/>
          <w:divBdr>
            <w:top w:val="none" w:sz="0" w:space="0" w:color="auto"/>
            <w:left w:val="none" w:sz="0" w:space="0" w:color="auto"/>
            <w:bottom w:val="none" w:sz="0" w:space="0" w:color="auto"/>
            <w:right w:val="none" w:sz="0" w:space="0" w:color="auto"/>
          </w:divBdr>
          <w:divsChild>
            <w:div w:id="385106451">
              <w:marLeft w:val="0"/>
              <w:marRight w:val="0"/>
              <w:marTop w:val="0"/>
              <w:marBottom w:val="0"/>
              <w:divBdr>
                <w:top w:val="none" w:sz="0" w:space="0" w:color="auto"/>
                <w:left w:val="none" w:sz="0" w:space="0" w:color="auto"/>
                <w:bottom w:val="none" w:sz="0" w:space="0" w:color="auto"/>
                <w:right w:val="none" w:sz="0" w:space="0" w:color="auto"/>
              </w:divBdr>
              <w:divsChild>
                <w:div w:id="898057672">
                  <w:marLeft w:val="0"/>
                  <w:marRight w:val="0"/>
                  <w:marTop w:val="0"/>
                  <w:marBottom w:val="0"/>
                  <w:divBdr>
                    <w:top w:val="none" w:sz="0" w:space="0" w:color="auto"/>
                    <w:left w:val="none" w:sz="0" w:space="0" w:color="auto"/>
                    <w:bottom w:val="none" w:sz="0" w:space="0" w:color="auto"/>
                    <w:right w:val="none" w:sz="0" w:space="0" w:color="auto"/>
                  </w:divBdr>
                  <w:divsChild>
                    <w:div w:id="1769156833">
                      <w:marLeft w:val="2850"/>
                      <w:marRight w:val="0"/>
                      <w:marTop w:val="0"/>
                      <w:marBottom w:val="0"/>
                      <w:divBdr>
                        <w:top w:val="none" w:sz="0" w:space="0" w:color="auto"/>
                        <w:left w:val="none" w:sz="0" w:space="0" w:color="auto"/>
                        <w:bottom w:val="none" w:sz="0" w:space="0" w:color="auto"/>
                        <w:right w:val="none" w:sz="0" w:space="0" w:color="auto"/>
                      </w:divBdr>
                      <w:divsChild>
                        <w:div w:id="61853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jpe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www.votervoice.net/INDIANACC/home"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votervoice.net/INDIANACC/home" TargetMode="External"/><Relationship Id="rId5" Type="http://schemas.openxmlformats.org/officeDocument/2006/relationships/image" Target="media/image1.png"/><Relationship Id="rId15" Type="http://schemas.openxmlformats.org/officeDocument/2006/relationships/hyperlink" Target="http://www.VoterVOICE.net/usccb/home" TargetMode="External"/><Relationship Id="rId10" Type="http://schemas.openxmlformats.org/officeDocument/2006/relationships/image" Target="media/image5.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sccb.org/prayer-and-worship/prayers-and-devotions/prayers/help-us-build-communities-in-gods-vision-of-justice" TargetMode="External"/><Relationship Id="rId14" Type="http://schemas.openxmlformats.org/officeDocument/2006/relationships/hyperlink" Target="https://www.usccb.org/prayer-and-worship/prayers-and-devotions/prayers/help-us-build-communities-in-gods-vision-of-jus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Sheehan.Laura</dc:creator>
  <cp:keywords/>
  <dc:description/>
  <cp:lastModifiedBy>Chamblee, Theresa</cp:lastModifiedBy>
  <cp:revision>2</cp:revision>
  <dcterms:created xsi:type="dcterms:W3CDTF">2020-10-08T15:35:00Z</dcterms:created>
  <dcterms:modified xsi:type="dcterms:W3CDTF">2020-10-08T15:35:00Z</dcterms:modified>
</cp:coreProperties>
</file>